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1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7"/>
        <w:gridCol w:w="1974"/>
        <w:gridCol w:w="1106"/>
        <w:gridCol w:w="1070"/>
        <w:gridCol w:w="721"/>
        <w:gridCol w:w="1888"/>
        <w:gridCol w:w="50"/>
        <w:gridCol w:w="602"/>
        <w:gridCol w:w="1961"/>
      </w:tblGrid>
      <w:tr w:rsidR="00AE25B2" w14:paraId="257FF41A" w14:textId="77777777" w:rsidTr="00EC5CC7">
        <w:trPr>
          <w:trHeight w:val="20"/>
          <w:jc w:val="center"/>
        </w:trPr>
        <w:tc>
          <w:tcPr>
            <w:tcW w:w="110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FFC000" w:themeColor="accent4"/>
              <w:right w:val="single" w:sz="8" w:space="0" w:color="000000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8EAC" w14:textId="37C5B6AC" w:rsidR="00AE25B2" w:rsidRDefault="00AE25B2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MAX NewsWatch List</w:t>
            </w:r>
          </w:p>
          <w:p w14:paraId="34D92AA3" w14:textId="7C790148" w:rsidR="00AE25B2" w:rsidRPr="006359DE" w:rsidRDefault="00AE25B2" w:rsidP="006359DE">
            <w:pPr>
              <w:suppressAutoHyphens w:val="0"/>
              <w:spacing w:after="0"/>
              <w:jc w:val="center"/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71752B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25</w:t>
            </w:r>
            <w:r w:rsidR="00B0086E" w:rsidRPr="00B0086E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 w:rsidR="00B0086E" w:rsidRPr="00B0086E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October 2026        </w:t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  <w:p w14:paraId="0A457401" w14:textId="77777777" w:rsidR="00AE25B2" w:rsidRDefault="00AE25B2">
            <w:pPr>
              <w:shd w:val="clear" w:color="auto" w:fill="FDFFB5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 xml:space="preserve">Market Open Times 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t>(NY Time): </w:t>
            </w:r>
            <w:r>
              <w:rPr>
                <w:rFonts w:ascii="Verdana" w:eastAsia="Times New Roman" w:hAnsi="Verdana" w:cs="Calibri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t>Tokyo 8pm  –  Frankfurt 2am  –  London 3am  –  US 8am</w:t>
            </w:r>
            <w:r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t>Be careful when  Daylight  Saving Changes are in play</w:t>
            </w:r>
            <w:r>
              <w:rPr>
                <w:rFonts w:ascii="Verdana" w:eastAsia="Times New Roman" w:hAnsi="Verdana" w:cs="Calibri"/>
                <w:b/>
                <w:bCs/>
                <w:color w:val="FFC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b/>
                <w:bCs/>
                <w:sz w:val="16"/>
                <w:szCs w:val="16"/>
                <w:lang w:eastAsia="en-NZ"/>
              </w:rPr>
              <w:t>All Times are in New York Time</w:t>
            </w:r>
            <w:r>
              <w:rPr>
                <w:rFonts w:ascii="Verdana" w:eastAsia="Times New Roman" w:hAnsi="Verdana" w:cs="Calibri"/>
                <w:b/>
                <w:bCs/>
                <w:sz w:val="2"/>
                <w:szCs w:val="2"/>
                <w:lang w:eastAsia="en-NZ"/>
              </w:rPr>
              <w:br/>
            </w:r>
          </w:p>
        </w:tc>
      </w:tr>
      <w:bookmarkEnd w:id="0"/>
      <w:tr w:rsidR="00AE25B2" w14:paraId="294F891E" w14:textId="77777777" w:rsidTr="00EC5CC7">
        <w:trPr>
          <w:trHeight w:val="20"/>
          <w:jc w:val="center"/>
        </w:trPr>
        <w:tc>
          <w:tcPr>
            <w:tcW w:w="1647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1CFE5" w14:textId="3DE03A51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97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16E71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17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6AE42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721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7DF35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4501" w:type="dxa"/>
            <w:gridSpan w:val="4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AEE2A" w14:textId="77777777" w:rsidR="00AE25B2" w:rsidRDefault="00AE25B2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AE25B2" w14:paraId="03C63728" w14:textId="77777777" w:rsidTr="00EC5CC7">
        <w:trPr>
          <w:trHeight w:hRule="exact"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2A8E6" w14:textId="109AFE3B" w:rsidR="00AE25B2" w:rsidRPr="00305DB8" w:rsidRDefault="00AE25B2" w:rsidP="00305DB8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lang w:eastAsia="en-NZ"/>
              </w:rPr>
              <w:t>Using the NewsWatch</w:t>
            </w:r>
          </w:p>
        </w:tc>
      </w:tr>
      <w:tr w:rsidR="00AE25B2" w14:paraId="46691EFC" w14:textId="77777777" w:rsidTr="00EC5CC7">
        <w:trPr>
          <w:trHeight w:hRule="exact"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359CF" w14:textId="1C54BC3A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bookmarkStart w:id="1" w:name="_Hlk153010497"/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 Currency Considerations:</w:t>
            </w:r>
          </w:p>
        </w:tc>
      </w:tr>
      <w:tr w:rsidR="00AE25B2" w14:paraId="38BBFC01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AA8BA4" w14:textId="313ACF36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News on the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EUR, USD, JPY &amp; GBP can impact all Pairs</w:t>
            </w:r>
          </w:p>
        </w:tc>
      </w:tr>
      <w:tr w:rsidR="00AE25B2" w14:paraId="5C8A8283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03FC0" w14:textId="10123318" w:rsidR="00AE25B2" w:rsidRPr="006107DC" w:rsidRDefault="00AE25B2">
            <w:pPr>
              <w:suppressAutoHyphens w:val="0"/>
              <w:spacing w:after="0"/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News on the smaller currencies generally only impact their own pairs.</w:t>
            </w:r>
          </w:p>
        </w:tc>
      </w:tr>
      <w:tr w:rsidR="00AE25B2" w14:paraId="5F09CFDE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D2B8D6" w14:textId="76A0722D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  <w:lang w:eastAsia="en-NZ"/>
              </w:rPr>
              <w:t xml:space="preserve">   News Impacts:</w:t>
            </w:r>
          </w:p>
        </w:tc>
      </w:tr>
      <w:tr w:rsidR="00AE25B2" w14:paraId="68A4DAB6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D1754" w14:textId="0657B2F4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FF"/>
                <w:sz w:val="20"/>
                <w:szCs w:val="20"/>
              </w:rPr>
              <w:t>High Impact News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– can affect all Pairs (even the NZD)</w:t>
            </w:r>
          </w:p>
        </w:tc>
      </w:tr>
      <w:tr w:rsidR="00AE25B2" w14:paraId="298FBA50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501DAF" w14:textId="564204D1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FF0000"/>
                <w:sz w:val="20"/>
                <w:szCs w:val="20"/>
                <w:lang w:eastAsia="en-NZ"/>
              </w:rPr>
              <w:t xml:space="preserve">All Timeframe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– can impact all timeframes of a relevant Pair.</w:t>
            </w:r>
          </w:p>
        </w:tc>
      </w:tr>
      <w:tr w:rsidR="00AE25B2" w14:paraId="3694BCE1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5720B" w14:textId="7B1BF6FA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sz w:val="20"/>
                <w:szCs w:val="20"/>
                <w:lang w:eastAsia="en-NZ"/>
              </w:rPr>
              <w:t xml:space="preserve">Under H4 </w:t>
            </w: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News: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– can impact timeframes from H4 down of a relevant Pair.</w:t>
            </w:r>
          </w:p>
        </w:tc>
      </w:tr>
      <w:tr w:rsidR="00AE25B2" w14:paraId="01174A5A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85DE7" w14:textId="4F20F5A3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</w:t>
            </w:r>
            <w:r>
              <w:rPr>
                <w:rFonts w:cs="Calibri"/>
                <w:i/>
                <w:iCs/>
                <w:color w:val="375623"/>
              </w:rPr>
              <w:t>Monitor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>:                     – Use to keep abreast of changes.</w:t>
            </w:r>
          </w:p>
        </w:tc>
      </w:tr>
      <w:tr w:rsidR="00AE25B2" w14:paraId="1FE11229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AF65CB" w14:textId="4101D177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C00000"/>
                <w:sz w:val="20"/>
                <w:szCs w:val="20"/>
                <w:lang w:eastAsia="en-NZ"/>
              </w:rPr>
              <w:t xml:space="preserve">    Recommendations:</w:t>
            </w:r>
          </w:p>
        </w:tc>
      </w:tr>
      <w:tr w:rsidR="00AE25B2" w14:paraId="161A0592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4D78A3" w14:textId="536AB5E7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Do not Open </w:t>
            </w:r>
            <w:proofErr w:type="gramStart"/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>orders</w:t>
            </w:r>
            <w:proofErr w:type="gramEnd"/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 hour prior to a News Release.</w:t>
            </w:r>
          </w:p>
        </w:tc>
      </w:tr>
      <w:tr w:rsidR="00AE25B2" w14:paraId="1B72BE30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B42E9" w14:textId="56DD4EC5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Close Orders</w:t>
            </w: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15-30minutes before the News Release.</w:t>
            </w:r>
          </w:p>
        </w:tc>
      </w:tr>
      <w:tr w:rsidR="00AE25B2" w14:paraId="70E35DE2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561BC" w14:textId="0E93CA32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This is to avoid volatility that can damage account $$ &amp; profit $$.</w:t>
            </w:r>
          </w:p>
        </w:tc>
      </w:tr>
      <w:tr w:rsidR="00AE25B2" w14:paraId="600EE4BB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FFC000" w:themeColor="accent4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50D52C" w14:textId="34126D15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002060"/>
                <w:sz w:val="20"/>
                <w:szCs w:val="20"/>
                <w:lang w:eastAsia="en-NZ"/>
              </w:rPr>
              <w:t xml:space="preserve">                           MAX Standard Students have more options.</w:t>
            </w:r>
          </w:p>
        </w:tc>
      </w:tr>
      <w:tr w:rsidR="00AE25B2" w14:paraId="74AA9A4C" w14:textId="77777777" w:rsidTr="00EC5CC7">
        <w:trPr>
          <w:trHeight w:val="318"/>
          <w:jc w:val="center"/>
        </w:trPr>
        <w:tc>
          <w:tcPr>
            <w:tcW w:w="11019" w:type="dxa"/>
            <w:gridSpan w:val="9"/>
            <w:tcBorders>
              <w:top w:val="single" w:sz="4" w:space="0" w:color="FFC000" w:themeColor="accent4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DD58F6" w14:textId="1F3D6AD4" w:rsidR="00AE25B2" w:rsidRDefault="00AE25B2">
            <w:pPr>
              <w:suppressAutoHyphens w:val="0"/>
              <w:spacing w:after="0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</w:tr>
      <w:tr w:rsidR="00AE25B2" w14:paraId="39949F2D" w14:textId="77777777" w:rsidTr="00EC5CC7">
        <w:trPr>
          <w:trHeight w:val="20"/>
          <w:jc w:val="center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7B824" w14:textId="0C0F7D3A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Impact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046BA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Date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5F49B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Time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FFC000" w:themeColor="accent4"/>
              <w:right w:val="single" w:sz="4" w:space="0" w:color="FFC000" w:themeColor="accent4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5D07F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Cur.</w:t>
            </w:r>
          </w:p>
        </w:tc>
        <w:tc>
          <w:tcPr>
            <w:tcW w:w="4501" w:type="dxa"/>
            <w:gridSpan w:val="4"/>
            <w:tcBorders>
              <w:top w:val="single" w:sz="4" w:space="0" w:color="auto"/>
              <w:left w:val="single" w:sz="4" w:space="0" w:color="FFC000" w:themeColor="accent4"/>
              <w:right w:val="single" w:sz="8" w:space="0" w:color="00000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EC9173" w14:textId="77777777" w:rsidR="00AE25B2" w:rsidRDefault="00AE25B2" w:rsidP="00C13786">
            <w:pPr>
              <w:suppressAutoHyphens w:val="0"/>
              <w:spacing w:after="0"/>
              <w:jc w:val="center"/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n-NZ"/>
              </w:rPr>
              <w:t>News Event</w:t>
            </w:r>
          </w:p>
        </w:tc>
      </w:tr>
      <w:tr w:rsidR="00AE25B2" w14:paraId="3E27A6F8" w14:textId="77777777" w:rsidTr="00EC5CC7">
        <w:trPr>
          <w:cantSplit/>
          <w:trHeight w:hRule="exact" w:val="306"/>
          <w:jc w:val="center"/>
        </w:trPr>
        <w:tc>
          <w:tcPr>
            <w:tcW w:w="1647" w:type="dxa"/>
            <w:tcBorders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9BC8" w14:textId="6701ADB0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1974" w:type="dxa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C0DB7" w14:textId="2D6DC3EA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6F8F3" w14:textId="2A4ED5D3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721" w:type="dxa"/>
            <w:tcBorders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96973" w14:textId="476289D7" w:rsidR="00AE25B2" w:rsidRDefault="00AE25B2" w:rsidP="00805466">
            <w:pPr>
              <w:jc w:val="center"/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  <w:tc>
          <w:tcPr>
            <w:tcW w:w="4501" w:type="dxa"/>
            <w:gridSpan w:val="4"/>
            <w:tcBorders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F658C" w14:textId="0057E7C1" w:rsidR="00AE25B2" w:rsidRDefault="00AE25B2" w:rsidP="007649B0">
            <w:pPr>
              <w:rPr>
                <w:rFonts w:ascii="Meiryo UI" w:eastAsia="Meiryo UI" w:cs="Meiryo UI"/>
                <w:i/>
                <w:iCs/>
                <w:color w:val="339966"/>
                <w:sz w:val="20"/>
                <w:szCs w:val="20"/>
              </w:rPr>
            </w:pPr>
          </w:p>
        </w:tc>
      </w:tr>
      <w:tr w:rsidR="00EC5CC7" w:rsidRPr="00EC5CC7" w14:paraId="20178567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C87C80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Holiday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011975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Sun Oct 25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60"/>
            </w:tblGrid>
            <w:tr w:rsidR="00EC5CC7" w:rsidRPr="00EC5CC7" w14:paraId="3C52EBAA" w14:textId="77777777" w:rsidTr="00EC5CC7">
              <w:trPr>
                <w:trHeight w:val="315"/>
                <w:tblCellSpacing w:w="0" w:type="dxa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FDB54DA" w14:textId="56FC2311" w:rsidR="00EC5CC7" w:rsidRPr="00EC5CC7" w:rsidRDefault="00EC5CC7" w:rsidP="00EC5CC7">
                  <w:pPr>
                    <w:suppressAutoHyphens w:val="0"/>
                    <w:autoSpaceDN/>
                    <w:spacing w:after="0"/>
                    <w:jc w:val="center"/>
                    <w:rPr>
                      <w:rFonts w:ascii="Meiryo UI" w:eastAsia="Meiryo UI" w:hAnsi="Meiryo UI" w:cs="Calibri"/>
                      <w:i/>
                      <w:iCs/>
                      <w:color w:val="0070C0"/>
                      <w:sz w:val="20"/>
                      <w:szCs w:val="20"/>
                      <w:lang w:eastAsia="en-NZ"/>
                    </w:rPr>
                  </w:pPr>
                  <w:r w:rsidRPr="00EC5CC7">
                    <w:rPr>
                      <w:rFonts w:ascii="Meiryo UI" w:eastAsia="Meiryo UI" w:hAnsi="Meiryo UI" w:cs="Calibri"/>
                      <w:i/>
                      <w:iCs/>
                      <w:color w:val="0070C0"/>
                      <w:sz w:val="20"/>
                      <w:szCs w:val="20"/>
                      <w:lang w:eastAsia="en-NZ"/>
                    </w:rPr>
                    <w:t>All Day</w: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w:t xml:space="preserve"> </w: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5F35B9AF" wp14:editId="36AA8258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491075980" name="Rectangle 7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BEDE00D-3DCD-41E0-9F37-11A3B5FDBA2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6080377" id="Rectangle 78" o:spid="_x0000_s1026" style="position:absolute;margin-left:0;margin-top:0;width:5.2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2B215C59" wp14:editId="0A845130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119315843" name="Rectangle 7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F5754DC-2697-4313-879A-B89D0CFF687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64EDF37" id="Rectangle 77" o:spid="_x0000_s1026" style="position:absolute;margin-left:0;margin-top:0;width:5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39E079C8" wp14:editId="52DB5E63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900096927" name="Rectangle 7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AD52801-4087-4F00-9648-BFEDB0C74B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3B5BBFC" id="Rectangle 76" o:spid="_x0000_s1026" style="position:absolute;margin-left:0;margin-top:0;width:5.2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73ACB104" wp14:editId="42A4FE7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142984633" name="Rectangle 7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E06E601-3170-4DFE-AE36-5BEB2AF3034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58C39C7" id="Rectangle 75" o:spid="_x0000_s1026" style="position:absolute;margin-left:0;margin-top:0;width:5.2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430FCB9B" wp14:editId="4B8DB023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476493567" name="Rectangle 7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7AC8978-31BA-4014-8AFD-45FC618CE1D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CB66514" id="Rectangle 74" o:spid="_x0000_s1026" style="position:absolute;margin-left:0;margin-top:0;width:5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5002DB8A" wp14:editId="22E55D8C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933475877" name="Rectangle 7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8CF4E1B-090B-474F-8820-C5ACC272A6A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1B30306" id="Rectangle 73" o:spid="_x0000_s1026" style="position:absolute;margin-left:0;margin-top:0;width:5.25pt;height: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18AD1BFF" wp14:editId="68E1F026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914058931" name="Rectangle 7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C2DD8E2-30B2-44B7-A99B-80BED79299E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0828A9A" id="Rectangle 72" o:spid="_x0000_s1026" style="position:absolute;margin-left:0;margin-top:0;width:5.25pt;height: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4417B777" wp14:editId="07C08C1E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368440664" name="Rectangle 7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78A4B5B-225C-4DA5-B369-53E3FF03EF5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0B9E26E" id="Rectangle 71" o:spid="_x0000_s1026" style="position:absolute;margin-left:0;margin-top:0;width:5.25pt;height: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5CE6220D" wp14:editId="4D2ED67D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319544739" name="Rectangle 7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3F40E0A-DDD1-4950-994A-3D0AA8FDF9A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BAC177D" id="Rectangle 70" o:spid="_x0000_s1026" style="position:absolute;margin-left:0;margin-top:0;width:5.25pt;height: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03B5340E" wp14:editId="4CA10AF3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688438015" name="Rectangle 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C358328-F978-40F7-84E2-1D27A3D3E32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77655C1" id="Rectangle 69" o:spid="_x0000_s1026" style="position:absolute;margin-left:0;margin-top:0;width:5.25pt;height: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599A9CB4" wp14:editId="6A0733BB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921138457" name="Rectangle 6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7B46C8B-5FB1-4376-9084-CF0BEE3AA1B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5583FC7" id="Rectangle 68" o:spid="_x0000_s1026" style="position:absolute;margin-left:0;margin-top:0;width:5.25pt;height: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1B7A9842" wp14:editId="65AF0398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186469170" name="Rectangle 6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2CB6EAD-1556-4066-BF0C-9F72AD3E288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7ACA5DD" id="Rectangle 67" o:spid="_x0000_s1026" style="position:absolute;margin-left:0;margin-top:0;width:5.2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492FE0E9" wp14:editId="293C358D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447647172" name="Rectangle 6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61EFB4C-C43A-4EE9-865B-A12B5ED06AA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A9D9F2E" id="Rectangle 66" o:spid="_x0000_s1026" style="position:absolute;margin-left:0;margin-top:0;width:5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4CD428AE" wp14:editId="6988D112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741300798" name="Rectangle 6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FD631D2-E28F-481A-8EDB-1E08AC389A8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DDC8F01" id="Rectangle 65" o:spid="_x0000_s1026" style="position:absolute;margin-left:0;margin-top:0;width:5.25pt;height: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0229737B" wp14:editId="03970867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913837064" name="Rectangle 6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6D7DECD-009D-4D48-AB7C-901A973D395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C6DEBAC" id="Rectangle 64" o:spid="_x0000_s1026" style="position:absolute;margin-left:0;margin-top:0;width:5.2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0B3FE81D" wp14:editId="46FF633E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802050739" name="Rectangle 6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483136-3F91-49F2-9673-FB452980954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89E93B1" id="Rectangle 63" o:spid="_x0000_s1026" style="position:absolute;margin-left:0;margin-top:0;width:5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2DB85D61" wp14:editId="1C37D78B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884285348" name="Rectangle 6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A3577CF-E2E5-4C9A-994A-5CD110BFA45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5361077" id="Rectangle 62" o:spid="_x0000_s1026" style="position:absolute;margin-left:0;margin-top:0;width:5.25pt;height: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14E32F98" wp14:editId="59FE94B7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891771" name="Rectangle 6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C0DB01B-8E9A-4EC3-B1B2-76F607983FA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D7F7092" id="Rectangle 61" o:spid="_x0000_s1026" style="position:absolute;margin-left:0;margin-top:0;width:5.25pt;height: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6AA58AE2" wp14:editId="4A66DACA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082002669" name="Rectangle 6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C1C2EE9-447C-4C9C-9542-090DE8A4969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60849E0" id="Rectangle 60" o:spid="_x0000_s1026" style="position:absolute;margin-left:0;margin-top:0;width:5.25pt;height: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6BCDEC2F" wp14:editId="36B38CD9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484443566" name="Rectangle 5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01D6ABA-9693-458C-9775-C81B47B4553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879CFC3" id="Rectangle 59" o:spid="_x0000_s1026" style="position:absolute;margin-left:0;margin-top:0;width:5.25pt;height: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55EAB4C5" wp14:editId="064C7220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1677741914" name="Rectangle 5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52A8ACF-9A9B-4F25-94B1-EF26E8FA7F5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0CEE0E9" id="Rectangle 58" o:spid="_x0000_s1026" style="position:absolute;margin-left:0;margin-top:0;width:5.25pt;height: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2825C069" wp14:editId="2CCC1C9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772899834" name="Rectangle 5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274B826-C651-442B-9801-5B54982B32A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30B47D7" id="Rectangle 57" o:spid="_x0000_s1026" style="position:absolute;margin-left:0;margin-top:0;width:5.25pt;height: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4B5343A0" wp14:editId="1430B682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337693628" name="Rectangle 5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39F5345-132E-45EF-B110-0CF3C54FF66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9CA21FC" id="Rectangle 56" o:spid="_x0000_s1026" style="position:absolute;margin-left:0;margin-top:0;width:5.25pt;height: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545635E7" wp14:editId="68E48148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37290751" name="Rectangle 5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82A4209-3D65-44BA-91CF-8FF4EC41F19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8ECC1B7" id="Rectangle 55" o:spid="_x0000_s1026" style="position:absolute;margin-left:0;margin-top:0;width:5.25pt;height:5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0A5EC486" wp14:editId="039E187C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2087828750" name="Rectangle 5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7103D51-B0D4-4EE5-BC6A-3BA88565AB5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B854264" id="Rectangle 54" o:spid="_x0000_s1026" style="position:absolute;margin-left:0;margin-top:0;width:5.25pt;height: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EC5CC7">
                    <w:rPr>
                      <w:rFonts w:eastAsia="Times New Roman" w:cs="Calibri"/>
                      <w:noProof/>
                      <w:color w:val="000000"/>
                      <w:lang w:eastAsia="en-N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70A607D7" wp14:editId="29D520DE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6675" cy="66675"/>
                            <wp:effectExtent l="0" t="0" r="0" b="0"/>
                            <wp:wrapNone/>
                            <wp:docPr id="878775567" name="Rectangle 5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6A28A6F-67AA-444E-868E-1A70B111A6D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6675" cy="66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CBD4F22" id="Rectangle 53" o:spid="_x0000_s1026" style="position:absolute;margin-left:0;margin-top:0;width:5.25pt;height: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5427A2A3" w14:textId="77777777" w:rsidR="00EC5CC7" w:rsidRPr="00EC5CC7" w:rsidRDefault="00EC5CC7" w:rsidP="00EC5CC7">
            <w:pPr>
              <w:suppressAutoHyphens w:val="0"/>
              <w:autoSpaceDN/>
              <w:spacing w:after="0"/>
              <w:rPr>
                <w:rFonts w:eastAsia="Times New Roman" w:cs="Calibri"/>
                <w:color w:val="000000"/>
                <w:lang w:eastAsia="en-NZ"/>
              </w:rPr>
            </w:pP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F9724C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46BA14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  <w:t>Bank Holiday</w:t>
            </w:r>
          </w:p>
        </w:tc>
      </w:tr>
      <w:tr w:rsidR="00EC5CC7" w:rsidRPr="00EC5CC7" w14:paraId="32001FFE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1657B0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D2CFD9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208E84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AC42A5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298FBC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EC5CC7" w:rsidRPr="00EC5CC7" w14:paraId="3802DC83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49D8222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03A3D61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 Oct 26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F58FD9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406079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065CFA8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 xml:space="preserve">German </w:t>
            </w:r>
            <w:proofErr w:type="spellStart"/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ifo</w:t>
            </w:r>
            <w:proofErr w:type="spellEnd"/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 xml:space="preserve"> Business Climate</w:t>
            </w:r>
          </w:p>
        </w:tc>
      </w:tr>
      <w:tr w:rsidR="00EC5CC7" w:rsidRPr="00EC5CC7" w14:paraId="2D804785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0D2698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974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327350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298D2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2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F19F66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501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20FA6D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EC5CC7" w:rsidRPr="00EC5CC7" w14:paraId="52809ACE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D4482C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858CA8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15E818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19BBB6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E717AC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BOJ Core CPI y/y</w:t>
            </w:r>
          </w:p>
        </w:tc>
      </w:tr>
      <w:tr w:rsidR="00EC5CC7" w:rsidRPr="00EC5CC7" w14:paraId="2AFBBC47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ABFC19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97318F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F90DA3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5:00a.m.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311970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4DBAFF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M3 Money Supply y/y</w:t>
            </w:r>
          </w:p>
        </w:tc>
      </w:tr>
      <w:tr w:rsidR="00EC5CC7" w:rsidRPr="00EC5CC7" w14:paraId="2E3C1819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672C65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C2FA33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A9543E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B59F2D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4C615B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Core Durable Goods Orders m/m</w:t>
            </w:r>
          </w:p>
        </w:tc>
      </w:tr>
      <w:tr w:rsidR="00EC5CC7" w:rsidRPr="00EC5CC7" w14:paraId="4D472D91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755245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9E1FD1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DB6C43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8:30a.m.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791D3F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07C57F5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Durable Goods Orders m/m</w:t>
            </w:r>
          </w:p>
        </w:tc>
      </w:tr>
      <w:tr w:rsidR="00EC5CC7" w:rsidRPr="00EC5CC7" w14:paraId="017B2AE6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EABEC2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48FF4F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B50B7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10:00a.m.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9865B8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2722ED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CB Consumer Confidence</w:t>
            </w:r>
          </w:p>
        </w:tc>
      </w:tr>
      <w:tr w:rsidR="00EC5CC7" w:rsidRPr="00EC5CC7" w14:paraId="61677A90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6D296FA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69AD390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57295F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07EF1FD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7BA4193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New Home Sales</w:t>
            </w:r>
          </w:p>
        </w:tc>
      </w:tr>
      <w:tr w:rsidR="00EC5CC7" w:rsidRPr="00EC5CC7" w14:paraId="18F4C331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9D5D9A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C0ABDD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322D95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8:15p.m.</w:t>
            </w:r>
          </w:p>
        </w:tc>
        <w:tc>
          <w:tcPr>
            <w:tcW w:w="72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AF7F96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501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626C8D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RBA Gov Bullock Speaks</w:t>
            </w:r>
          </w:p>
        </w:tc>
      </w:tr>
      <w:tr w:rsidR="00EC5CC7" w:rsidRPr="00EC5CC7" w14:paraId="78753CED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0F100C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8B77AD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1EFFB1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8:30p.m.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E81ACF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AUD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FD5CF0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CPI m/m</w:t>
            </w:r>
          </w:p>
        </w:tc>
      </w:tr>
      <w:tr w:rsidR="00EC5CC7" w:rsidRPr="00EC5CC7" w14:paraId="5F8518FD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4AF3F3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190935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583032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9:00p.m.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E1BF0C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0F058A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Official Cash Rate</w:t>
            </w:r>
          </w:p>
        </w:tc>
      </w:tr>
      <w:tr w:rsidR="00EC5CC7" w:rsidRPr="00EC5CC7" w14:paraId="702A4225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01C8F75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2B8446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2253FD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9:00p.m.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A100BA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49CD87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RBNZ Rate Statement</w:t>
            </w:r>
          </w:p>
        </w:tc>
      </w:tr>
      <w:tr w:rsidR="00EC5CC7" w:rsidRPr="00EC5CC7" w14:paraId="1C2C408B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038869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3913AE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Tue Oct 27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58EAD0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10:00p.m.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D8FD27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189BD35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RBNZ Press Conference</w:t>
            </w:r>
          </w:p>
        </w:tc>
      </w:tr>
      <w:tr w:rsidR="00EC5CC7" w:rsidRPr="00EC5CC7" w14:paraId="6E48BF90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8B4E75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F1CE27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227F0C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14BDE9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6A68BA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EC5CC7" w:rsidRPr="00EC5CC7" w14:paraId="2545AC6F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7E9EA2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3C9ABB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ACD96E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3:00a.m.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C23B6D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12A77E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German GfK Consumer Climate</w:t>
            </w:r>
          </w:p>
        </w:tc>
      </w:tr>
      <w:tr w:rsidR="00EC5CC7" w:rsidRPr="00EC5CC7" w14:paraId="7CFA406F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CF4F2EA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C17FDF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F77738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496F63A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E70EB2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German 10-y Bond Auction</w:t>
            </w:r>
          </w:p>
        </w:tc>
      </w:tr>
      <w:tr w:rsidR="00EC5CC7" w:rsidRPr="00EC5CC7" w14:paraId="35971E5D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786D98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B54364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8B450D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9:45a.m.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88EF1F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EE4AB9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BOC Monetary Policy Report</w:t>
            </w:r>
          </w:p>
        </w:tc>
      </w:tr>
      <w:tr w:rsidR="00EC5CC7" w:rsidRPr="00EC5CC7" w14:paraId="3CEBDF8E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74A83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365CB9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3409E5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9:45a.m.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06B13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8C872D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BOC Rate Statement</w:t>
            </w:r>
          </w:p>
        </w:tc>
      </w:tr>
      <w:tr w:rsidR="00EC5CC7" w:rsidRPr="00EC5CC7" w14:paraId="04C4A26F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FEC2A6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22430E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175B6B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9:45a.m.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BEF29F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129343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Overnight Rate</w:t>
            </w:r>
          </w:p>
        </w:tc>
      </w:tr>
      <w:tr w:rsidR="00EC5CC7" w:rsidRPr="00EC5CC7" w14:paraId="4810C790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698334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7F2D73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A3674C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10:30a.m.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62BBBE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6D5830A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BOC Press Conference</w:t>
            </w:r>
          </w:p>
        </w:tc>
      </w:tr>
      <w:tr w:rsidR="00EC5CC7" w:rsidRPr="00EC5CC7" w14:paraId="54EA7806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6C4AA3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C3D89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158674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77DF90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6C6D51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Crude Oil Inventories</w:t>
            </w:r>
          </w:p>
        </w:tc>
      </w:tr>
      <w:tr w:rsidR="00EC5CC7" w:rsidRPr="00EC5CC7" w14:paraId="22C37452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20B6AC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B0B292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636C27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2:00p.m.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DCF2E6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033800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Federal Funds Rate</w:t>
            </w:r>
          </w:p>
        </w:tc>
      </w:tr>
      <w:tr w:rsidR="00EC5CC7" w:rsidRPr="00EC5CC7" w14:paraId="0A15448C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F52373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01D397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C33113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2:00p.m.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E28CD5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E5A5255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FOMC Statement</w:t>
            </w:r>
          </w:p>
        </w:tc>
      </w:tr>
      <w:tr w:rsidR="00EC5CC7" w:rsidRPr="00EC5CC7" w14:paraId="22E9106B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6CF3752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2E1CE7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BBA130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2:30p.m.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6C78DA0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7351C46A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FOMC Press Conference</w:t>
            </w:r>
          </w:p>
        </w:tc>
      </w:tr>
      <w:tr w:rsidR="00EC5CC7" w:rsidRPr="00EC5CC7" w14:paraId="312F55F4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227A0BA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54DE0D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Wed Oct 28</w:t>
            </w: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7B6F60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8:00p.m.</w:t>
            </w:r>
          </w:p>
        </w:tc>
        <w:tc>
          <w:tcPr>
            <w:tcW w:w="72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108B87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NZD</w:t>
            </w:r>
          </w:p>
        </w:tc>
        <w:tc>
          <w:tcPr>
            <w:tcW w:w="4501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69A86BA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ANZ Business Confidence</w:t>
            </w:r>
          </w:p>
        </w:tc>
      </w:tr>
      <w:tr w:rsidR="00EC5CC7" w:rsidRPr="00EC5CC7" w14:paraId="53240FF8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001426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B5DAF0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40F92A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47AF25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BAF678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EC5CC7" w:rsidRPr="00EC5CC7" w14:paraId="39363A6C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9857A15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0A93B1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74BC0E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0356EC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CE7F1D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Consumer Confidence</w:t>
            </w:r>
          </w:p>
        </w:tc>
      </w:tr>
      <w:tr w:rsidR="00EC5CC7" w:rsidRPr="00EC5CC7" w14:paraId="4E68F823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06C0F3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C914E0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D6A7B1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9001B0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41901D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Italian 10-y Bond Auction</w:t>
            </w:r>
          </w:p>
        </w:tc>
      </w:tr>
      <w:tr w:rsidR="00EC5CC7" w:rsidRPr="00EC5CC7" w14:paraId="7B4ED8B0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C043EC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E9B0B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52C199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7DEA4E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368ECB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Advance GDP q/q</w:t>
            </w:r>
          </w:p>
        </w:tc>
      </w:tr>
      <w:tr w:rsidR="00EC5CC7" w:rsidRPr="00EC5CC7" w14:paraId="0F03074F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ADBC37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BE6528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DF88B3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300866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6301E3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Core PCE Price Index m/m</w:t>
            </w:r>
          </w:p>
        </w:tc>
      </w:tr>
      <w:tr w:rsidR="00EC5CC7" w:rsidRPr="00EC5CC7" w14:paraId="0D4EF207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23C1C7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71C047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8E4859A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1E6482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A6AC68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Advance GDP Price Index q/q</w:t>
            </w:r>
          </w:p>
        </w:tc>
      </w:tr>
      <w:tr w:rsidR="00EC5CC7" w:rsidRPr="00EC5CC7" w14:paraId="150F0DA4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8A7A6E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2B998E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52C5C6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8:30a.m.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1E14D2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B5ACA4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Unemployment Claims</w:t>
            </w:r>
          </w:p>
        </w:tc>
      </w:tr>
      <w:tr w:rsidR="00EC5CC7" w:rsidRPr="00EC5CC7" w14:paraId="134FA0D0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D8B0C3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A5F95C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002F02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9:15a.m.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BC3ECB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65D45E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Main Refinancing Rate</w:t>
            </w:r>
          </w:p>
        </w:tc>
      </w:tr>
      <w:tr w:rsidR="00EC5CC7" w:rsidRPr="00EC5CC7" w14:paraId="2E1C952E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0D902A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lastRenderedPageBreak/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046EE1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C2908A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9:15a.m.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D3CD045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010EC15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Monetary Policy Statement</w:t>
            </w:r>
          </w:p>
        </w:tc>
      </w:tr>
      <w:tr w:rsidR="00EC5CC7" w:rsidRPr="00EC5CC7" w14:paraId="0C9FFE11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993C66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52E2CD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77B6C7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9:45a.m.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4FCFB7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84866E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ECB Press Conference</w:t>
            </w:r>
          </w:p>
        </w:tc>
      </w:tr>
      <w:tr w:rsidR="00EC5CC7" w:rsidRPr="00EC5CC7" w14:paraId="3CCAC09E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70E27F5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C3CB43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7FDA095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10:30a.m.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6AA4BE9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4D2FC5F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Natural Gas Storage</w:t>
            </w:r>
          </w:p>
        </w:tc>
      </w:tr>
      <w:tr w:rsidR="00EC5CC7" w:rsidRPr="00EC5CC7" w14:paraId="550A5DA2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94C3B1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C8415C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244827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7:30p.m.</w:t>
            </w:r>
          </w:p>
        </w:tc>
        <w:tc>
          <w:tcPr>
            <w:tcW w:w="72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94E86F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501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49BB8B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Tokyo Core CPI y/y</w:t>
            </w:r>
          </w:p>
        </w:tc>
      </w:tr>
      <w:tr w:rsidR="00EC5CC7" w:rsidRPr="00EC5CC7" w14:paraId="0E8AE0C6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9B6F42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AC26AD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F8A9E8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3F0F07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D4516D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BOJ Policy Rate</w:t>
            </w:r>
          </w:p>
        </w:tc>
      </w:tr>
      <w:tr w:rsidR="00EC5CC7" w:rsidRPr="00EC5CC7" w14:paraId="50C6F46F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0DDC04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62748E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C24943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257068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FA24F3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Monetary Policy Statement</w:t>
            </w:r>
          </w:p>
        </w:tc>
      </w:tr>
      <w:tr w:rsidR="00EC5CC7" w:rsidRPr="00EC5CC7" w14:paraId="2C4A2C89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B9C2A4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10ECB7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Thu Oct 29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FA0A72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139D7A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31373B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BOJ Outlook Report</w:t>
            </w:r>
          </w:p>
        </w:tc>
      </w:tr>
      <w:tr w:rsidR="00EC5CC7" w:rsidRPr="00EC5CC7" w14:paraId="62683CE2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49B587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69CA44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256ADE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25A51A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DFB729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EC5CC7" w:rsidRPr="00EC5CC7" w14:paraId="3CAA736D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3F49A1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Hi Impact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9C95FF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D7281B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Tentative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CE7D35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JPY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44A302A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i/>
                <w:iCs/>
                <w:color w:val="FF00FF"/>
                <w:sz w:val="20"/>
                <w:szCs w:val="20"/>
                <w:lang w:eastAsia="en-NZ"/>
              </w:rPr>
              <w:t>BOJ Press Conference</w:t>
            </w:r>
          </w:p>
        </w:tc>
      </w:tr>
      <w:tr w:rsidR="00EC5CC7" w:rsidRPr="00EC5CC7" w14:paraId="231FBE19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21AE87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D56506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357CB2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All Day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A19461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6A2158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German Prelim CPI m/m</w:t>
            </w:r>
          </w:p>
        </w:tc>
      </w:tr>
      <w:tr w:rsidR="00EC5CC7" w:rsidRPr="00EC5CC7" w14:paraId="4F282C87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3CC7C75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6CF50E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A5F4A7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3:00a.m.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4B898F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GBP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28D003A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Nationwide HPI m/m</w:t>
            </w:r>
          </w:p>
        </w:tc>
      </w:tr>
      <w:tr w:rsidR="00EC5CC7" w:rsidRPr="00EC5CC7" w14:paraId="6D9AADC6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341063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099522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4F0EBD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4:00a.m.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994A33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CHF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6469A4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KOF Economic Barometer</w:t>
            </w:r>
          </w:p>
        </w:tc>
      </w:tr>
      <w:tr w:rsidR="00EC5CC7" w:rsidRPr="00EC5CC7" w14:paraId="0BD79EE5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209866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27618D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7A336B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5:00a.m.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B76B8B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498FABA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German Prelim GDP q/q</w:t>
            </w:r>
          </w:p>
        </w:tc>
      </w:tr>
      <w:tr w:rsidR="00EC5CC7" w:rsidRPr="00EC5CC7" w14:paraId="0FC51DA9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9F76B3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3D812E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359715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6:00a.m.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95F1A5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08314E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Prelim Flash GDP q/q</w:t>
            </w:r>
          </w:p>
        </w:tc>
      </w:tr>
      <w:tr w:rsidR="00EC5CC7" w:rsidRPr="00EC5CC7" w14:paraId="0D72384A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80FA40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B146CE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9A26A8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6:00a.m.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6DE897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EUR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24DCB0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Unemployment Rate</w:t>
            </w:r>
          </w:p>
        </w:tc>
      </w:tr>
      <w:tr w:rsidR="00EC5CC7" w:rsidRPr="00EC5CC7" w14:paraId="23963E22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1E62E9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All TFs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695800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05CDF5C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8:30a.m.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5F1B852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7538EAD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FF0000"/>
                <w:sz w:val="20"/>
                <w:szCs w:val="20"/>
                <w:lang w:eastAsia="en-NZ"/>
              </w:rPr>
              <w:t>GDP m/m</w:t>
            </w:r>
          </w:p>
        </w:tc>
      </w:tr>
      <w:tr w:rsidR="00EC5CC7" w:rsidRPr="00EC5CC7" w14:paraId="09D8B7A7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5DA53E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Under H4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3D2801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2D87E54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9:45a.m.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51733A6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4C94F71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b/>
                <w:bCs/>
                <w:color w:val="0D0D0D"/>
                <w:sz w:val="20"/>
                <w:szCs w:val="20"/>
                <w:lang w:eastAsia="en-NZ"/>
              </w:rPr>
              <w:t>Chicago PMI</w:t>
            </w:r>
          </w:p>
        </w:tc>
      </w:tr>
      <w:tr w:rsidR="00EC5CC7" w:rsidRPr="00EC5CC7" w14:paraId="7CA207DF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A0A4A4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7D039A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A403D1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9:30p.m.</w:t>
            </w:r>
          </w:p>
        </w:tc>
        <w:tc>
          <w:tcPr>
            <w:tcW w:w="72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3D748681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501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3A58D2F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Manufacturing PMI</w:t>
            </w:r>
          </w:p>
        </w:tc>
      </w:tr>
      <w:tr w:rsidR="00EC5CC7" w:rsidRPr="00EC5CC7" w14:paraId="2952EB7C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F14F46A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Monitor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1F170D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Fri Oct 30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6826BA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9:30p.m.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0467C79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CNY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1C5FFBF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  <w:t>Non-Manufacturing PMI</w:t>
            </w:r>
          </w:p>
        </w:tc>
      </w:tr>
      <w:tr w:rsidR="00EC5CC7" w:rsidRPr="00EC5CC7" w14:paraId="150BEE17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6D20ADF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375623"/>
                <w:sz w:val="20"/>
                <w:szCs w:val="20"/>
                <w:lang w:eastAsia="en-NZ"/>
              </w:rPr>
            </w:pP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9BEC63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46C795AF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71C622A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592C56D4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EC5CC7" w:rsidRPr="00EC5CC7" w14:paraId="33D92D29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05B9B17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proofErr w:type="spellStart"/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na</w:t>
            </w:r>
            <w:proofErr w:type="spellEnd"/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3FDAC6A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Sat Oct 31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4704B28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proofErr w:type="spellStart"/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na</w:t>
            </w:r>
            <w:proofErr w:type="spellEnd"/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FFC000"/>
            </w:tcBorders>
            <w:noWrap/>
            <w:vAlign w:val="center"/>
            <w:hideMark/>
          </w:tcPr>
          <w:p w14:paraId="1A41395D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002060"/>
              <w:right w:val="single" w:sz="4" w:space="0" w:color="auto"/>
            </w:tcBorders>
            <w:noWrap/>
            <w:vAlign w:val="center"/>
            <w:hideMark/>
          </w:tcPr>
          <w:p w14:paraId="53425C3B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EC5CC7" w:rsidRPr="00EC5CC7" w14:paraId="0E5CE4D4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00206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DA63CB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1974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5D72E7A7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1C2DE8F5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21" w:type="dxa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  <w:hideMark/>
          </w:tcPr>
          <w:p w14:paraId="284EB913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501" w:type="dxa"/>
            <w:gridSpan w:val="4"/>
            <w:tcBorders>
              <w:top w:val="single" w:sz="4" w:space="0" w:color="00206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  <w:hideMark/>
          </w:tcPr>
          <w:p w14:paraId="6F1EDEF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EC5CC7" w:rsidRPr="00EC5CC7" w14:paraId="48390CE5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1CC361EC" w14:textId="1C78D2C6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Day</w:t>
            </w:r>
            <w:r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l</w:t>
            </w: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ight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0E906A7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Sun Nov 1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5550EE8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2:00a.m.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1CDBC40E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CAD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shd w:val="clear" w:color="auto" w:fill="F6C3FF"/>
            <w:noWrap/>
            <w:vAlign w:val="center"/>
            <w:hideMark/>
          </w:tcPr>
          <w:p w14:paraId="35FD0F19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Daylight Saving Time Shift</w:t>
            </w:r>
          </w:p>
        </w:tc>
      </w:tr>
      <w:tr w:rsidR="00EC5CC7" w:rsidRPr="00EC5CC7" w14:paraId="14BEB461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4FB08CB9" w14:textId="03EE5981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Day</w:t>
            </w:r>
            <w:r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l</w:t>
            </w: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ight</w:t>
            </w: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431385C0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Sun Nov 1</w:t>
            </w: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5EFEE9D8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2:00a.m.</w:t>
            </w: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val="clear" w:color="auto" w:fill="F6C3FF"/>
            <w:noWrap/>
            <w:vAlign w:val="center"/>
            <w:hideMark/>
          </w:tcPr>
          <w:p w14:paraId="745DEE2A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USD</w:t>
            </w: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shd w:val="clear" w:color="auto" w:fill="F6C3FF"/>
            <w:noWrap/>
            <w:vAlign w:val="center"/>
            <w:hideMark/>
          </w:tcPr>
          <w:p w14:paraId="5286B446" w14:textId="77777777" w:rsidR="00EC5CC7" w:rsidRPr="00EC5CC7" w:rsidRDefault="00EC5CC7" w:rsidP="00EC5CC7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</w:pPr>
            <w:r w:rsidRPr="00EC5CC7">
              <w:rPr>
                <w:rFonts w:ascii="Meiryo UI" w:eastAsia="Meiryo UI" w:hAnsi="Meiryo UI" w:cs="Calibri"/>
                <w:sz w:val="20"/>
                <w:szCs w:val="20"/>
                <w:lang w:eastAsia="en-NZ"/>
              </w:rPr>
              <w:t>Daylight Saving Time Shift</w:t>
            </w:r>
          </w:p>
        </w:tc>
      </w:tr>
      <w:tr w:rsidR="00EC5CC7" w:rsidRPr="004512FD" w14:paraId="3C0382D6" w14:textId="77777777" w:rsidTr="00EC5CC7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647" w:type="dxa"/>
            <w:tcBorders>
              <w:top w:val="single" w:sz="4" w:space="0" w:color="FFC000"/>
              <w:left w:val="single" w:sz="4" w:space="0" w:color="auto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2453436E" w14:textId="77777777" w:rsidR="00EC5CC7" w:rsidRPr="004512FD" w:rsidRDefault="00EC5CC7" w:rsidP="004512FD">
            <w:pPr>
              <w:suppressAutoHyphens w:val="0"/>
              <w:autoSpaceDN/>
              <w:spacing w:after="0"/>
              <w:jc w:val="center"/>
              <w:rPr>
                <w:rFonts w:ascii="Meiryo UI" w:eastAsia="Meiryo UI" w:hAnsi="Meiryo UI" w:cs="Calibri"/>
                <w:i/>
                <w:iCs/>
                <w:color w:val="0070C0"/>
                <w:sz w:val="20"/>
                <w:szCs w:val="20"/>
                <w:lang w:eastAsia="en-NZ"/>
              </w:rPr>
            </w:pPr>
          </w:p>
        </w:tc>
        <w:tc>
          <w:tcPr>
            <w:tcW w:w="197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294E9CEB" w14:textId="77777777" w:rsidR="00EC5CC7" w:rsidRPr="004512FD" w:rsidRDefault="00EC5CC7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47E6A190" w14:textId="77777777" w:rsidR="00EC5CC7" w:rsidRPr="004512FD" w:rsidRDefault="00EC5CC7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72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noWrap/>
            <w:vAlign w:val="center"/>
          </w:tcPr>
          <w:p w14:paraId="75D0E202" w14:textId="77777777" w:rsidR="00EC5CC7" w:rsidRPr="004512FD" w:rsidRDefault="00EC5CC7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  <w:tc>
          <w:tcPr>
            <w:tcW w:w="4501" w:type="dxa"/>
            <w:gridSpan w:val="4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auto"/>
            </w:tcBorders>
            <w:noWrap/>
            <w:vAlign w:val="center"/>
          </w:tcPr>
          <w:p w14:paraId="697B589E" w14:textId="77777777" w:rsidR="00EC5CC7" w:rsidRPr="004512FD" w:rsidRDefault="00EC5CC7" w:rsidP="004512FD">
            <w:pPr>
              <w:suppressAutoHyphens w:val="0"/>
              <w:autoSpaceDN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NZ"/>
              </w:rPr>
            </w:pPr>
          </w:p>
        </w:tc>
      </w:tr>
      <w:tr w:rsidR="00AE25B2" w14:paraId="5A7DC5F9" w14:textId="77777777" w:rsidTr="00EC5CC7">
        <w:trPr>
          <w:trHeight w:hRule="exact" w:val="306"/>
          <w:jc w:val="center"/>
        </w:trPr>
        <w:tc>
          <w:tcPr>
            <w:tcW w:w="1647" w:type="dxa"/>
            <w:tcBorders>
              <w:top w:val="single" w:sz="4" w:space="0" w:color="FFC000" w:themeColor="accent4"/>
              <w:left w:val="single" w:sz="4" w:space="0" w:color="auto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01268" w14:textId="4A2AF648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0682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8430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112E9" w14:textId="77777777" w:rsidR="00AE25B2" w:rsidRDefault="00AE25B2" w:rsidP="00805466">
            <w:pPr>
              <w:jc w:val="center"/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  <w:tc>
          <w:tcPr>
            <w:tcW w:w="4501" w:type="dxa"/>
            <w:gridSpan w:val="4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F3695" w14:textId="77777777" w:rsidR="00AE25B2" w:rsidRDefault="00AE25B2" w:rsidP="007649B0">
            <w:pPr>
              <w:rPr>
                <w:rFonts w:ascii="Meiryo UI" w:eastAsia="Meiryo UI" w:hAnsi="Meiryo UI" w:cs="Meiryo UI"/>
                <w:i/>
                <w:iCs/>
                <w:color w:val="375623"/>
                <w:sz w:val="20"/>
                <w:szCs w:val="20"/>
              </w:rPr>
            </w:pPr>
          </w:p>
        </w:tc>
      </w:tr>
      <w:bookmarkEnd w:id="1"/>
      <w:tr w:rsidR="00D3786F" w14:paraId="4F7189F4" w14:textId="77777777" w:rsidTr="00EC5CC7">
        <w:trPr>
          <w:trHeight w:hRule="exact" w:val="340"/>
          <w:jc w:val="center"/>
        </w:trPr>
        <w:tc>
          <w:tcPr>
            <w:tcW w:w="4727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AE73A" w14:textId="77777777" w:rsidR="00D3786F" w:rsidRDefault="00D3786F" w:rsidP="007C462C">
            <w:pPr>
              <w:spacing w:after="0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679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D54EA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0116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6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1671B" w14:textId="77777777" w:rsidR="00D3786F" w:rsidRDefault="00D3786F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D66E7" w14:textId="77777777" w:rsidR="00D3786F" w:rsidRDefault="00D3786F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51C62DE8" w14:textId="77777777" w:rsidR="00D3786F" w:rsidRDefault="00D3786F" w:rsidP="003B4DE4">
      <w:pPr>
        <w:shd w:val="clear" w:color="auto" w:fill="FFFFFF"/>
        <w:spacing w:after="0"/>
      </w:pPr>
    </w:p>
    <w:sectPr w:rsidR="00D3786F" w:rsidSect="0033476A">
      <w:pgSz w:w="11907" w:h="22680"/>
      <w:pgMar w:top="720" w:right="720" w:bottom="720" w:left="720" w:header="720" w:footer="720" w:gutter="0"/>
      <w:pgBorders w:offsetFrom="page">
        <w:top w:val="single" w:sz="4" w:space="24" w:color="FFC000" w:themeColor="accent4"/>
        <w:left w:val="single" w:sz="4" w:space="24" w:color="000000"/>
        <w:bottom w:val="single" w:sz="4" w:space="24" w:color="FFC000" w:themeColor="accent4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EC0BB" w14:textId="77777777" w:rsidR="001D6D14" w:rsidRDefault="001D6D14">
      <w:pPr>
        <w:spacing w:after="0"/>
      </w:pPr>
      <w:r>
        <w:separator/>
      </w:r>
    </w:p>
  </w:endnote>
  <w:endnote w:type="continuationSeparator" w:id="0">
    <w:p w14:paraId="70ED2EE6" w14:textId="77777777" w:rsidR="001D6D14" w:rsidRDefault="001D6D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4BC98" w14:textId="77777777" w:rsidR="001D6D14" w:rsidRDefault="001D6D1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B1D39C1" w14:textId="77777777" w:rsidR="001D6D14" w:rsidRDefault="001D6D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86F"/>
    <w:rsid w:val="000079EE"/>
    <w:rsid w:val="00012F44"/>
    <w:rsid w:val="00045693"/>
    <w:rsid w:val="00052138"/>
    <w:rsid w:val="00056EC8"/>
    <w:rsid w:val="00060354"/>
    <w:rsid w:val="00080A9B"/>
    <w:rsid w:val="00086228"/>
    <w:rsid w:val="000A5FEC"/>
    <w:rsid w:val="000A75CC"/>
    <w:rsid w:val="00103E77"/>
    <w:rsid w:val="00126966"/>
    <w:rsid w:val="001611A9"/>
    <w:rsid w:val="001778CB"/>
    <w:rsid w:val="001B0A51"/>
    <w:rsid w:val="001B3AF7"/>
    <w:rsid w:val="001C1063"/>
    <w:rsid w:val="001C78F6"/>
    <w:rsid w:val="001D6D14"/>
    <w:rsid w:val="00213256"/>
    <w:rsid w:val="00226A92"/>
    <w:rsid w:val="00227812"/>
    <w:rsid w:val="002449BF"/>
    <w:rsid w:val="00262B70"/>
    <w:rsid w:val="002876CF"/>
    <w:rsid w:val="002955DE"/>
    <w:rsid w:val="00296C08"/>
    <w:rsid w:val="002C1581"/>
    <w:rsid w:val="002C1AFF"/>
    <w:rsid w:val="002D1CDD"/>
    <w:rsid w:val="002D3F21"/>
    <w:rsid w:val="002D7689"/>
    <w:rsid w:val="002F00CC"/>
    <w:rsid w:val="002F77B6"/>
    <w:rsid w:val="00305DB8"/>
    <w:rsid w:val="00311601"/>
    <w:rsid w:val="003239F1"/>
    <w:rsid w:val="00330AB9"/>
    <w:rsid w:val="0033476A"/>
    <w:rsid w:val="00374784"/>
    <w:rsid w:val="003A12D2"/>
    <w:rsid w:val="003B4DE4"/>
    <w:rsid w:val="003B5A46"/>
    <w:rsid w:val="003C03C7"/>
    <w:rsid w:val="003C2355"/>
    <w:rsid w:val="003C4273"/>
    <w:rsid w:val="003E4246"/>
    <w:rsid w:val="003E54B5"/>
    <w:rsid w:val="00413C7A"/>
    <w:rsid w:val="00425FBF"/>
    <w:rsid w:val="00440DFD"/>
    <w:rsid w:val="004512FD"/>
    <w:rsid w:val="00451F8E"/>
    <w:rsid w:val="004629BB"/>
    <w:rsid w:val="0046436B"/>
    <w:rsid w:val="0046462F"/>
    <w:rsid w:val="00464D53"/>
    <w:rsid w:val="00475673"/>
    <w:rsid w:val="00481F41"/>
    <w:rsid w:val="004D6C6F"/>
    <w:rsid w:val="004F39A2"/>
    <w:rsid w:val="00501CCB"/>
    <w:rsid w:val="005110E6"/>
    <w:rsid w:val="005236B3"/>
    <w:rsid w:val="005357F4"/>
    <w:rsid w:val="00560943"/>
    <w:rsid w:val="0058029E"/>
    <w:rsid w:val="00587378"/>
    <w:rsid w:val="005945EB"/>
    <w:rsid w:val="005A008E"/>
    <w:rsid w:val="005A5398"/>
    <w:rsid w:val="005B19C8"/>
    <w:rsid w:val="005B7A97"/>
    <w:rsid w:val="005D0D83"/>
    <w:rsid w:val="006107DC"/>
    <w:rsid w:val="0062032B"/>
    <w:rsid w:val="00623994"/>
    <w:rsid w:val="006359DE"/>
    <w:rsid w:val="006413B0"/>
    <w:rsid w:val="00650274"/>
    <w:rsid w:val="006734F9"/>
    <w:rsid w:val="0067781F"/>
    <w:rsid w:val="00677A0A"/>
    <w:rsid w:val="00694A75"/>
    <w:rsid w:val="006B23A5"/>
    <w:rsid w:val="006B3470"/>
    <w:rsid w:val="006B3CE4"/>
    <w:rsid w:val="006D383C"/>
    <w:rsid w:val="006D586C"/>
    <w:rsid w:val="006E04D0"/>
    <w:rsid w:val="0070192B"/>
    <w:rsid w:val="0070333D"/>
    <w:rsid w:val="0071752B"/>
    <w:rsid w:val="00735C36"/>
    <w:rsid w:val="00751EC2"/>
    <w:rsid w:val="00752431"/>
    <w:rsid w:val="0075644E"/>
    <w:rsid w:val="00760BD6"/>
    <w:rsid w:val="007649B0"/>
    <w:rsid w:val="00770E6A"/>
    <w:rsid w:val="00772497"/>
    <w:rsid w:val="00785043"/>
    <w:rsid w:val="007923D3"/>
    <w:rsid w:val="00795429"/>
    <w:rsid w:val="007A1B53"/>
    <w:rsid w:val="007C2846"/>
    <w:rsid w:val="007C462C"/>
    <w:rsid w:val="007E06D0"/>
    <w:rsid w:val="007E5C98"/>
    <w:rsid w:val="007F5D3D"/>
    <w:rsid w:val="00805466"/>
    <w:rsid w:val="008232CD"/>
    <w:rsid w:val="00830E04"/>
    <w:rsid w:val="00836E5B"/>
    <w:rsid w:val="008451DA"/>
    <w:rsid w:val="008461D4"/>
    <w:rsid w:val="00850C7C"/>
    <w:rsid w:val="008600B0"/>
    <w:rsid w:val="00861162"/>
    <w:rsid w:val="00875406"/>
    <w:rsid w:val="00876E5B"/>
    <w:rsid w:val="008A56DE"/>
    <w:rsid w:val="008B6DD4"/>
    <w:rsid w:val="008C0FF2"/>
    <w:rsid w:val="008D6C6D"/>
    <w:rsid w:val="008E0A08"/>
    <w:rsid w:val="008E16CB"/>
    <w:rsid w:val="008E284A"/>
    <w:rsid w:val="008E385E"/>
    <w:rsid w:val="008F19D9"/>
    <w:rsid w:val="00904E19"/>
    <w:rsid w:val="00906AD8"/>
    <w:rsid w:val="00911EDA"/>
    <w:rsid w:val="0093571F"/>
    <w:rsid w:val="0096792A"/>
    <w:rsid w:val="009974B4"/>
    <w:rsid w:val="009A2112"/>
    <w:rsid w:val="009A4CE4"/>
    <w:rsid w:val="009B1E45"/>
    <w:rsid w:val="009F01FB"/>
    <w:rsid w:val="009F734D"/>
    <w:rsid w:val="00A004E1"/>
    <w:rsid w:val="00A153D0"/>
    <w:rsid w:val="00A15CFA"/>
    <w:rsid w:val="00A17E64"/>
    <w:rsid w:val="00A2070C"/>
    <w:rsid w:val="00A62268"/>
    <w:rsid w:val="00A76C75"/>
    <w:rsid w:val="00A922C8"/>
    <w:rsid w:val="00A95231"/>
    <w:rsid w:val="00A95BE4"/>
    <w:rsid w:val="00A9756C"/>
    <w:rsid w:val="00AA788A"/>
    <w:rsid w:val="00AB1438"/>
    <w:rsid w:val="00AB160F"/>
    <w:rsid w:val="00AC1135"/>
    <w:rsid w:val="00AE25B2"/>
    <w:rsid w:val="00AE3B03"/>
    <w:rsid w:val="00AF0F4D"/>
    <w:rsid w:val="00B0086E"/>
    <w:rsid w:val="00B12162"/>
    <w:rsid w:val="00B139B9"/>
    <w:rsid w:val="00B17ACB"/>
    <w:rsid w:val="00B2023F"/>
    <w:rsid w:val="00B27EE5"/>
    <w:rsid w:val="00B43EDA"/>
    <w:rsid w:val="00B44B40"/>
    <w:rsid w:val="00B6047D"/>
    <w:rsid w:val="00B928DF"/>
    <w:rsid w:val="00BB28B7"/>
    <w:rsid w:val="00BC1194"/>
    <w:rsid w:val="00BC7C63"/>
    <w:rsid w:val="00BF50E2"/>
    <w:rsid w:val="00C13786"/>
    <w:rsid w:val="00C42F68"/>
    <w:rsid w:val="00C6363D"/>
    <w:rsid w:val="00C720C3"/>
    <w:rsid w:val="00C8163A"/>
    <w:rsid w:val="00C92A22"/>
    <w:rsid w:val="00C931F2"/>
    <w:rsid w:val="00C936AE"/>
    <w:rsid w:val="00C95F1E"/>
    <w:rsid w:val="00CB3806"/>
    <w:rsid w:val="00CB3E51"/>
    <w:rsid w:val="00CC7933"/>
    <w:rsid w:val="00CD24BE"/>
    <w:rsid w:val="00CE1526"/>
    <w:rsid w:val="00CF7FFC"/>
    <w:rsid w:val="00D152A3"/>
    <w:rsid w:val="00D153DB"/>
    <w:rsid w:val="00D21D4A"/>
    <w:rsid w:val="00D3786F"/>
    <w:rsid w:val="00D50156"/>
    <w:rsid w:val="00D736ED"/>
    <w:rsid w:val="00D76573"/>
    <w:rsid w:val="00D9284D"/>
    <w:rsid w:val="00DB3214"/>
    <w:rsid w:val="00DB7135"/>
    <w:rsid w:val="00DE2C82"/>
    <w:rsid w:val="00DE64AA"/>
    <w:rsid w:val="00DE7B85"/>
    <w:rsid w:val="00E014B7"/>
    <w:rsid w:val="00E01898"/>
    <w:rsid w:val="00E06452"/>
    <w:rsid w:val="00E1111F"/>
    <w:rsid w:val="00E11D3C"/>
    <w:rsid w:val="00E40CCD"/>
    <w:rsid w:val="00E435EF"/>
    <w:rsid w:val="00E44432"/>
    <w:rsid w:val="00E471C1"/>
    <w:rsid w:val="00E5263B"/>
    <w:rsid w:val="00E52745"/>
    <w:rsid w:val="00E64792"/>
    <w:rsid w:val="00E67D8F"/>
    <w:rsid w:val="00EA2B76"/>
    <w:rsid w:val="00EC56BE"/>
    <w:rsid w:val="00EC5CC7"/>
    <w:rsid w:val="00EC7E15"/>
    <w:rsid w:val="00EE2A19"/>
    <w:rsid w:val="00EE58B6"/>
    <w:rsid w:val="00EE7D35"/>
    <w:rsid w:val="00EF0ED7"/>
    <w:rsid w:val="00EF1FC7"/>
    <w:rsid w:val="00EF2717"/>
    <w:rsid w:val="00F01CFE"/>
    <w:rsid w:val="00F042C0"/>
    <w:rsid w:val="00F14258"/>
    <w:rsid w:val="00F20765"/>
    <w:rsid w:val="00F2704E"/>
    <w:rsid w:val="00F33D7A"/>
    <w:rsid w:val="00F34FDF"/>
    <w:rsid w:val="00F351B1"/>
    <w:rsid w:val="00F36F4F"/>
    <w:rsid w:val="00F41825"/>
    <w:rsid w:val="00F42FF5"/>
    <w:rsid w:val="00F46F8D"/>
    <w:rsid w:val="00F702DC"/>
    <w:rsid w:val="00FA5E7D"/>
    <w:rsid w:val="00FE04BC"/>
    <w:rsid w:val="00FE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3DCD"/>
  <w15:docId w15:val="{51CA2D9D-D90F-4806-940D-D2F67C9D9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378"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byline">
    <w:name w:val="byline"/>
    <w:basedOn w:val="DefaultParagraphFont"/>
  </w:style>
  <w:style w:type="character" w:customStyle="1" w:styleId="author">
    <w:name w:val="autho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term-list">
    <w:name w:val="term-list"/>
    <w:basedOn w:val="DefaultParagraphFont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3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8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2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2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0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9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0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2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1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52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3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8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8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4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2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3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8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3</cp:revision>
  <cp:lastPrinted>2022-11-12T08:29:00Z</cp:lastPrinted>
  <dcterms:created xsi:type="dcterms:W3CDTF">2026-10-23T22:17:00Z</dcterms:created>
  <dcterms:modified xsi:type="dcterms:W3CDTF">2026-10-23T22:46:00Z</dcterms:modified>
</cp:coreProperties>
</file>