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0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4"/>
        <w:gridCol w:w="1801"/>
        <w:gridCol w:w="848"/>
        <w:gridCol w:w="1328"/>
        <w:gridCol w:w="791"/>
        <w:gridCol w:w="1047"/>
        <w:gridCol w:w="50"/>
        <w:gridCol w:w="602"/>
        <w:gridCol w:w="2444"/>
      </w:tblGrid>
      <w:tr w:rsidR="00AE25B2" w14:paraId="257FF41A" w14:textId="77777777" w:rsidTr="00F34FDF">
        <w:trPr>
          <w:trHeight w:val="20"/>
          <w:jc w:val="center"/>
        </w:trPr>
        <w:tc>
          <w:tcPr>
            <w:tcW w:w="106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FFC000" w:themeColor="accent4"/>
              <w:right w:val="single" w:sz="8" w:space="0" w:color="000000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8EAC" w14:textId="37C5B6AC" w:rsidR="00AE25B2" w:rsidRDefault="00AE25B2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MAX NewsWatch List</w:t>
            </w:r>
          </w:p>
          <w:p w14:paraId="34D92AA3" w14:textId="676FC19B" w:rsidR="00AE25B2" w:rsidRPr="006359DE" w:rsidRDefault="00AE25B2" w:rsidP="006359DE">
            <w:pPr>
              <w:suppressAutoHyphens w:val="0"/>
              <w:spacing w:after="0"/>
              <w:jc w:val="center"/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4</w:t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October 2026        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  <w:p w14:paraId="0A457401" w14:textId="77777777" w:rsidR="00AE25B2" w:rsidRDefault="00AE25B2">
            <w:pPr>
              <w:shd w:val="clear" w:color="auto" w:fill="FDFFB5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 xml:space="preserve">Market Open Times 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t>(NY Time): 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>Tokyo 8pm  –  Frankfurt 2am  –  London 3am  –  US 8am</w:t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t>Be careful when  Daylight  Saving Changes are in play</w:t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en-NZ"/>
              </w:rPr>
              <w:t>All Times are in New York Time</w:t>
            </w:r>
            <w:r>
              <w:rPr>
                <w:rFonts w:ascii="Verdana" w:eastAsia="Times New Roman" w:hAnsi="Verdana" w:cs="Calibri"/>
                <w:b/>
                <w:bCs/>
                <w:sz w:val="2"/>
                <w:szCs w:val="2"/>
                <w:lang w:eastAsia="en-NZ"/>
              </w:rPr>
              <w:br/>
            </w:r>
          </w:p>
        </w:tc>
      </w:tr>
      <w:bookmarkEnd w:id="0"/>
      <w:tr w:rsidR="00AE25B2" w14:paraId="294F891E" w14:textId="77777777" w:rsidTr="00F34FDF">
        <w:trPr>
          <w:trHeight w:val="20"/>
          <w:jc w:val="center"/>
        </w:trPr>
        <w:tc>
          <w:tcPr>
            <w:tcW w:w="1694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1CFE5" w14:textId="3DE03A51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801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16E71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17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6AE42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791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7DF35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4143" w:type="dxa"/>
            <w:gridSpan w:val="4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AEE2A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AE25B2" w14:paraId="03C63728" w14:textId="77777777" w:rsidTr="00F34FDF">
        <w:trPr>
          <w:trHeight w:hRule="exact"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A8E6" w14:textId="109AFE3B" w:rsidR="00AE25B2" w:rsidRPr="00305DB8" w:rsidRDefault="00AE25B2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  <w:t>Using the NewsWatch</w:t>
            </w:r>
          </w:p>
        </w:tc>
      </w:tr>
      <w:tr w:rsidR="00AE25B2" w14:paraId="46691EFC" w14:textId="77777777" w:rsidTr="00F34FDF">
        <w:trPr>
          <w:trHeight w:hRule="exact"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359CF" w14:textId="1C54BC3A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bookmarkStart w:id="1" w:name="_Hlk153010497"/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 Currency Considerations:</w:t>
            </w:r>
          </w:p>
        </w:tc>
      </w:tr>
      <w:tr w:rsidR="00AE25B2" w14:paraId="38BBFC01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8BA4" w14:textId="313ACF36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News on the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EUR, USD, JPY &amp; GBP can impact all Pairs</w:t>
            </w:r>
          </w:p>
        </w:tc>
      </w:tr>
      <w:tr w:rsidR="00AE25B2" w14:paraId="5C8A8283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03FC0" w14:textId="10123318" w:rsidR="00AE25B2" w:rsidRPr="006107DC" w:rsidRDefault="00AE25B2">
            <w:pPr>
              <w:suppressAutoHyphens w:val="0"/>
              <w:spacing w:after="0"/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News on the smaller currencies generally only impact their own pairs.</w:t>
            </w:r>
          </w:p>
        </w:tc>
      </w:tr>
      <w:tr w:rsidR="00AE25B2" w14:paraId="5F09CFDE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2B8D6" w14:textId="76A0722D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News Impacts:</w:t>
            </w:r>
          </w:p>
        </w:tc>
      </w:tr>
      <w:tr w:rsidR="00AE25B2" w14:paraId="68A4DAB6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D1754" w14:textId="0657B2F4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FF"/>
                <w:sz w:val="20"/>
                <w:szCs w:val="20"/>
              </w:rPr>
              <w:t>High Impact News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– can affect all Pairs (even the NZD)</w:t>
            </w:r>
          </w:p>
        </w:tc>
      </w:tr>
      <w:tr w:rsidR="00AE25B2" w14:paraId="298FBA50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01DAF" w14:textId="564204D1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00"/>
                <w:sz w:val="20"/>
                <w:szCs w:val="20"/>
                <w:lang w:eastAsia="en-NZ"/>
              </w:rPr>
              <w:t xml:space="preserve">All Timeframe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– can impact all timeframes of a relevant Pair.</w:t>
            </w:r>
          </w:p>
        </w:tc>
      </w:tr>
      <w:tr w:rsidR="00AE25B2" w14:paraId="3694BCE1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5720B" w14:textId="7B1BF6FA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sz w:val="20"/>
                <w:szCs w:val="20"/>
                <w:lang w:eastAsia="en-NZ"/>
              </w:rPr>
              <w:t xml:space="preserve">Under H4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– can impact timeframes from H4 down of a relevant Pair.</w:t>
            </w:r>
          </w:p>
        </w:tc>
      </w:tr>
      <w:tr w:rsidR="00AE25B2" w14:paraId="01174A5A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85DE7" w14:textId="4F20F5A3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cs="Calibri"/>
                <w:i/>
                <w:iCs/>
                <w:color w:val="375623"/>
              </w:rPr>
              <w:t>Monitor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:                     – Use to keep abreast of changes.</w:t>
            </w:r>
          </w:p>
        </w:tc>
      </w:tr>
      <w:tr w:rsidR="00AE25B2" w14:paraId="1FE11229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F65CB" w14:textId="4101D177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C00000"/>
                <w:sz w:val="20"/>
                <w:szCs w:val="20"/>
                <w:lang w:eastAsia="en-NZ"/>
              </w:rPr>
              <w:t xml:space="preserve">    Recommendations:</w:t>
            </w:r>
          </w:p>
        </w:tc>
      </w:tr>
      <w:tr w:rsidR="00AE25B2" w14:paraId="161A0592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D78A3" w14:textId="536AB5E7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Do not Open </w:t>
            </w:r>
            <w:proofErr w:type="gramStart"/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orders</w:t>
            </w:r>
            <w:proofErr w:type="gramEnd"/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 hour prior to a News Release.</w:t>
            </w:r>
          </w:p>
        </w:tc>
      </w:tr>
      <w:tr w:rsidR="00AE25B2" w14:paraId="1B72BE30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B42E9" w14:textId="56DD4EC5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Close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15-30minutes before the News Release.</w:t>
            </w:r>
          </w:p>
        </w:tc>
      </w:tr>
      <w:tr w:rsidR="00AE25B2" w14:paraId="70E35DE2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561BC" w14:textId="0E93CA32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This is to avoid volatility that can damage account $$ &amp; profit $$.</w:t>
            </w:r>
          </w:p>
        </w:tc>
      </w:tr>
      <w:tr w:rsidR="00AE25B2" w14:paraId="600EE4BB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0D52C" w14:textId="34126D15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       MAX Standard Students have more options.</w:t>
            </w:r>
          </w:p>
        </w:tc>
      </w:tr>
      <w:tr w:rsidR="00AE25B2" w14:paraId="74AA9A4C" w14:textId="77777777" w:rsidTr="00F34FDF">
        <w:trPr>
          <w:trHeight w:val="318"/>
          <w:jc w:val="center"/>
        </w:trPr>
        <w:tc>
          <w:tcPr>
            <w:tcW w:w="10605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D58F6" w14:textId="1F3D6AD4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AE25B2" w14:paraId="39949F2D" w14:textId="77777777" w:rsidTr="00F34FDF">
        <w:trPr>
          <w:trHeight w:val="20"/>
          <w:jc w:val="center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7B824" w14:textId="0C0F7D3A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46BA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5F49B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5D07F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4143" w:type="dxa"/>
            <w:gridSpan w:val="4"/>
            <w:tcBorders>
              <w:top w:val="single" w:sz="4" w:space="0" w:color="auto"/>
              <w:left w:val="single" w:sz="4" w:space="0" w:color="FFC000" w:themeColor="accent4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EC9173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AE25B2" w14:paraId="3E27A6F8" w14:textId="77777777" w:rsidTr="00F34FDF">
        <w:trPr>
          <w:cantSplit/>
          <w:trHeight w:hRule="exact" w:val="306"/>
          <w:jc w:val="center"/>
        </w:trPr>
        <w:tc>
          <w:tcPr>
            <w:tcW w:w="1694" w:type="dxa"/>
            <w:tcBorders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9BC8" w14:textId="6701ADB0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1801" w:type="dxa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0DB7" w14:textId="2D6DC3EA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F8F3" w14:textId="2A4ED5D3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791" w:type="dxa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96973" w14:textId="476289D7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tcBorders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658C" w14:textId="0057E7C1" w:rsidR="00AE25B2" w:rsidRDefault="00AE25B2" w:rsidP="007649B0">
            <w:pPr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</w:tr>
      <w:tr w:rsidR="008E385E" w:rsidRPr="008E385E" w14:paraId="234E5326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58096B49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7C65BB57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65D0E10E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1956B805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</w:tcPr>
          <w:p w14:paraId="2EDE5ACE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6462F" w:rsidRPr="0046462F" w14:paraId="75A26EA7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C893AC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7A0BCB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Sun Oct 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bottom"/>
            <w:hideMark/>
          </w:tcPr>
          <w:p w14:paraId="2C74527B" w14:textId="0D08AB3B" w:rsidR="0046462F" w:rsidRPr="0046462F" w:rsidRDefault="0046462F" w:rsidP="0046462F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3E1EC10" wp14:editId="63FD71E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21248957" name="Rectangle 1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EDE00D-3DCD-41E0-9F37-11A3B5FDBA2F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4F5A6" id="Rectangle 104" o:spid="_x0000_s1026" style="position:absolute;margin-left:0;margin-top:0;width:5.25pt;height:5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D2A11D5" wp14:editId="152796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87316663" name="Rectangle 1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F5754DC-2697-4313-879A-B89D0CFF6871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D8E7F4" id="Rectangle 103" o:spid="_x0000_s1026" style="position:absolute;margin-left:0;margin-top:0;width:5.25pt;height:5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1FAE10E" wp14:editId="593B20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58764374" name="Rectangle 1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D52801-4087-4F00-9648-BFEDB0C74B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D9330" id="Rectangle 102" o:spid="_x0000_s1026" style="position:absolute;margin-left:0;margin-top:0;width:5.25pt;height:5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098DDA2" wp14:editId="64FEE6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129336579" name="Rectangle 1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E06E601-3170-4DFE-AE36-5BEB2AF3034B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466D4" id="Rectangle 101" o:spid="_x0000_s1026" style="position:absolute;margin-left:0;margin-top:0;width:5.25pt;height:5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37B59F5" wp14:editId="668AFE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602822378" name="Rectangle 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AC8978-31BA-4014-8AFD-45FC618CE1D5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37C48" id="Rectangle 100" o:spid="_x0000_s1026" style="position:absolute;margin-left:0;margin-top:0;width:5.25pt;height:5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E36D821" wp14:editId="66A43CD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840716845" name="Rectangle 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CF4E1B-090B-474F-8820-C5ACC272A6A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97B27" id="Rectangle 99" o:spid="_x0000_s1026" style="position:absolute;margin-left:0;margin-top:0;width:5.25pt;height:5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90E58CF" wp14:editId="02B2F6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473192438" name="Rectangle 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2DD8E2-30B2-44B7-A99B-80BED79299E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9553A" id="Rectangle 98" o:spid="_x0000_s1026" style="position:absolute;margin-left:0;margin-top:0;width:5.25pt;height:5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671C98D" wp14:editId="71CC7D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793167957" name="Rectangle 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8A4B5B-225C-4DA5-B369-53E3FF03EF55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B05482" id="Rectangle 97" o:spid="_x0000_s1026" style="position:absolute;margin-left:0;margin-top:0;width:5.25pt;height:5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64E0396" wp14:editId="4D2C4C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080814860" name="Rectangle 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F40E0A-DDD1-4950-994A-3D0AA8FDF9A7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BBE24E" id="Rectangle 96" o:spid="_x0000_s1026" style="position:absolute;margin-left:0;margin-top:0;width:5.25pt;height:5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9EC5168" wp14:editId="4F4C308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442329125" name="Rectangle 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358328-F978-40F7-84E2-1D27A3D3E32C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2DE6E4" id="Rectangle 95" o:spid="_x0000_s1026" style="position:absolute;margin-left:0;margin-top:0;width:5.25pt;height:5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9FBDA4D" wp14:editId="68A688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631902228" name="Rectangle 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7B46C8B-5FB1-4376-9084-CF0BEE3AA1B1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2659EC" id="Rectangle 94" o:spid="_x0000_s1026" style="position:absolute;margin-left:0;margin-top:0;width:5.25pt;height:5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DF27572" wp14:editId="4D3086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736189540" name="Rectangle 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CB6EAD-1556-4066-BF0C-9F72AD3E2887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00AA46" id="Rectangle 93" o:spid="_x0000_s1026" style="position:absolute;margin-left:0;margin-top:0;width:5.25pt;height:5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990561A" wp14:editId="113113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245064061" name="Rectangle 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1EFB4C-C43A-4EE9-865B-A12B5ED06AA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E4D87" id="Rectangle 92" o:spid="_x0000_s1026" style="position:absolute;margin-left:0;margin-top:0;width:5.25pt;height:5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1440C6C" wp14:editId="2B316B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545548141" name="Rectangle 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D631D2-E28F-481A-8EDB-1E08AC389A8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9EB41A" id="Rectangle 91" o:spid="_x0000_s1026" style="position:absolute;margin-left:0;margin-top:0;width:5.25pt;height:5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A9D5125" wp14:editId="357B5A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804347814" name="Rectangle 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6D7DECD-009D-4D48-AB7C-901A973D395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D3D9F7" id="Rectangle 90" o:spid="_x0000_s1026" style="position:absolute;margin-left:0;margin-top:0;width:5.25pt;height:5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03EBDFA" wp14:editId="4C31DDC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76644288" name="Rectangle 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D483136-3F91-49F2-9673-FB45298095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D6A6CD" id="Rectangle 89" o:spid="_x0000_s1026" style="position:absolute;margin-left:0;margin-top:0;width:5.25pt;height:5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20AE8E1" wp14:editId="5FFB966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777160193" name="Rectangle 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3577CF-E2E5-4C9A-994A-5CD110BFA45D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14002" id="Rectangle 88" o:spid="_x0000_s1026" style="position:absolute;margin-left:0;margin-top:0;width:5.25pt;height:5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794B70A" wp14:editId="33B8D22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385993623" name="Rectangle 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0DB01B-8E9A-4EC3-B1B2-76F607983FA2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1B66CD" id="Rectangle 87" o:spid="_x0000_s1026" style="position:absolute;margin-left:0;margin-top:0;width:5.25pt;height:5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F3EB00F" wp14:editId="15F61A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757347682" name="Rectangle 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1C2EE9-447C-4C9C-9542-090DE8A4969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2C9F2A" id="Rectangle 86" o:spid="_x0000_s1026" style="position:absolute;margin-left:0;margin-top:0;width:5.25pt;height:5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2F4F67B" wp14:editId="2884815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254615042" name="Rectangle 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1D6ABA-9693-458C-9775-C81B47B45539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DE1B2" id="Rectangle 85" o:spid="_x0000_s1026" style="position:absolute;margin-left:0;margin-top:0;width:5.25pt;height:5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AA0AE03" wp14:editId="3B098C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963859556" name="Rectangle 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52A8ACF-9A9B-4F25-94B1-EF26E8FA7F5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F98E2" id="Rectangle 84" o:spid="_x0000_s1026" style="position:absolute;margin-left:0;margin-top:0;width:5.25pt;height:5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140A76C" wp14:editId="6381B9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399674671" name="Rectangle 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74B826-C651-442B-9801-5B54982B32AB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817F5" id="Rectangle 83" o:spid="_x0000_s1026" style="position:absolute;margin-left:0;margin-top:0;width:5.25pt;height:5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8639727" wp14:editId="18BD04F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629065468" name="Rectangle 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9F5345-132E-45EF-B110-0CF3C54FF66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18F69B" id="Rectangle 82" o:spid="_x0000_s1026" style="position:absolute;margin-left:0;margin-top:0;width:5.25pt;height:5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FAA807F" wp14:editId="5A94D5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13329410" name="Rectangle 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2A4209-3D65-44BA-91CF-8FF4EC41F19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24E86" id="Rectangle 81" o:spid="_x0000_s1026" style="position:absolute;margin-left:0;margin-top:0;width:5.25pt;height:5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B104D00" wp14:editId="6D33B7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208018254" name="Rectangle 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7103D51-B0D4-4EE5-BC6A-3BA88565AB5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317E7F" id="Rectangle 80" o:spid="_x0000_s1026" style="position:absolute;margin-left:0;margin-top:0;width:5.25pt;height:5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6462F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B66A9B5" wp14:editId="56B892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915751021" name="Rectangle 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A28A6F-67AA-444E-868E-1A70B111A6D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91C6B" id="Rectangle 79" o:spid="_x0000_s1026" style="position:absolute;margin-left:0;margin-top:0;width:5.25pt;height:5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0"/>
            </w:tblGrid>
            <w:tr w:rsidR="0046462F" w:rsidRPr="0046462F" w14:paraId="10378E6A" w14:textId="77777777">
              <w:trPr>
                <w:trHeight w:val="31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8D13A7" w14:textId="77777777" w:rsidR="0046462F" w:rsidRPr="0046462F" w:rsidRDefault="0046462F" w:rsidP="0046462F">
                  <w:pPr>
                    <w:suppressAutoHyphens w:val="0"/>
                    <w:autoSpaceDN/>
                    <w:spacing w:after="0"/>
                    <w:jc w:val="center"/>
                    <w:rPr>
                      <w:rFonts w:ascii="Meiryo UI" w:eastAsia="Meiryo UI" w:hAnsi="Meiryo UI" w:cs="Calibri"/>
                      <w:i/>
                      <w:iCs/>
                      <w:color w:val="375623"/>
                      <w:sz w:val="20"/>
                      <w:szCs w:val="20"/>
                      <w:lang w:eastAsia="en-NZ"/>
                    </w:rPr>
                  </w:pPr>
                  <w:r w:rsidRPr="0046462F">
                    <w:rPr>
                      <w:rFonts w:ascii="Meiryo UI" w:eastAsia="Meiryo UI" w:hAnsi="Meiryo UI" w:cs="Calibri"/>
                      <w:i/>
                      <w:iCs/>
                      <w:color w:val="375623"/>
                      <w:sz w:val="20"/>
                      <w:szCs w:val="20"/>
                      <w:lang w:eastAsia="en-NZ"/>
                    </w:rPr>
                    <w:t>All Day</w:t>
                  </w:r>
                </w:p>
              </w:tc>
            </w:tr>
          </w:tbl>
          <w:p w14:paraId="3E5F3A72" w14:textId="77777777" w:rsidR="0046462F" w:rsidRPr="0046462F" w:rsidRDefault="0046462F" w:rsidP="0046462F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651FB4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220F6A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OPEC-JMMC Meetings</w:t>
            </w:r>
          </w:p>
        </w:tc>
      </w:tr>
      <w:tr w:rsidR="0046462F" w:rsidRPr="0046462F" w14:paraId="6ADA4AB7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7BF9B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6280E3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Sun Oct 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9B53B8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8B8854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9DDBE4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46462F" w:rsidRPr="0046462F" w14:paraId="4A2DB4D4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37137E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7A88A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Sun Oct 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CD8A86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EC0A945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02A849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46462F" w:rsidRPr="0046462F" w14:paraId="328EE812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67EFB4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07B0A4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Sun Oct 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B46B2D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8:00 p.m.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48BD6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B96C84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MI Inflation Gauge m/m</w:t>
            </w:r>
          </w:p>
        </w:tc>
      </w:tr>
      <w:tr w:rsidR="0046462F" w:rsidRPr="0046462F" w14:paraId="62CFE5B2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F69D9E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ADA155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B7185F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D2C587F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94BFA5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6462F" w:rsidRPr="0046462F" w14:paraId="51F5C3D9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CABD4C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70F8EF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AEC996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1:00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1C6186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7A2F74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Consumer Confidence</w:t>
            </w:r>
          </w:p>
        </w:tc>
      </w:tr>
      <w:tr w:rsidR="0046462F" w:rsidRPr="0046462F" w14:paraId="3D98F783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C67403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01826E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99FF8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10:00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3EBD48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94600C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ISM Services PMI</w:t>
            </w:r>
          </w:p>
        </w:tc>
      </w:tr>
      <w:tr w:rsidR="0046462F" w:rsidRPr="0046462F" w14:paraId="6CCC92F3" w14:textId="77777777" w:rsidTr="002278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05C23E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9DAEB9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E8C543F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 p.m.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888D9A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513345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NZIER Business Confidence</w:t>
            </w:r>
          </w:p>
        </w:tc>
      </w:tr>
      <w:tr w:rsidR="0046462F" w:rsidRPr="0046462F" w14:paraId="34B4C4E7" w14:textId="77777777" w:rsidTr="002278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F2E52D5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F2CBE9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Mon Oct 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97D75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62DA29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FC431B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46462F" w:rsidRPr="0046462F" w14:paraId="78D07950" w14:textId="77777777" w:rsidTr="002278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5F28FF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589932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9DE2CC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11:35 p.m.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B67EB2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1CB5783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10-y Bond Auction</w:t>
            </w:r>
          </w:p>
        </w:tc>
      </w:tr>
      <w:tr w:rsidR="0046462F" w:rsidRPr="0046462F" w14:paraId="37E952A0" w14:textId="77777777" w:rsidTr="002278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0CAF4E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0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521880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6B324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573C1A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4D9F06E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6462F" w:rsidRPr="0046462F" w14:paraId="5D7BFFC5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D13937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30D708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Tue Oct 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5A2061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4:30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3D16D0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450DEB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Construction PMI</w:t>
            </w:r>
          </w:p>
        </w:tc>
      </w:tr>
      <w:tr w:rsidR="0046462F" w:rsidRPr="0046462F" w14:paraId="1A68A4BE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9100FE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83E8A2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47AD0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C4ABF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E053FA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Trade Balance</w:t>
            </w:r>
          </w:p>
        </w:tc>
      </w:tr>
      <w:tr w:rsidR="0046462F" w:rsidRPr="0046462F" w14:paraId="538DE405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B84DF25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716B4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12D5EA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495212F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826CCD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Trade Balance</w:t>
            </w:r>
          </w:p>
        </w:tc>
      </w:tr>
      <w:tr w:rsidR="0046462F" w:rsidRPr="0046462F" w14:paraId="6C2FF023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571745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C886C3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48AB7E0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760F821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4BFE0C7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GDT Price Index</w:t>
            </w:r>
          </w:p>
        </w:tc>
      </w:tr>
      <w:tr w:rsidR="0046462F" w:rsidRPr="0046462F" w14:paraId="49252483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61C6B8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0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B56A50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Tue Oct 6</w:t>
            </w: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605450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79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336B8D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143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55E2E5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46462F" w:rsidRPr="0046462F" w14:paraId="73BDC30C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0F68C0F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D67E67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600C32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64BDFA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7CECDE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6462F" w:rsidRPr="0046462F" w14:paraId="32554CF9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1F0A30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AB7DE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90963B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842BBFE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332E3A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Crude Oil Inventories</w:t>
            </w:r>
          </w:p>
        </w:tc>
      </w:tr>
      <w:tr w:rsidR="0046462F" w:rsidRPr="0046462F" w14:paraId="393E2DF1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D76C03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FB94DC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2E8D96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1:01 p.m.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9E91AA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EB0A1D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10-y Bond Auction</w:t>
            </w:r>
          </w:p>
        </w:tc>
      </w:tr>
      <w:tr w:rsidR="0046462F" w:rsidRPr="0046462F" w14:paraId="1CB565A4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175592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DEA2EDF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C14E49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p.m.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892954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4A759A8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FOMC Meeting Minutes</w:t>
            </w:r>
          </w:p>
        </w:tc>
      </w:tr>
      <w:tr w:rsidR="0046462F" w:rsidRPr="0046462F" w14:paraId="67785820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608F41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0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88A99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Wed Oct 7</w:t>
            </w: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5DFB9B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7:50 p.m.</w:t>
            </w:r>
          </w:p>
        </w:tc>
        <w:tc>
          <w:tcPr>
            <w:tcW w:w="79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E5490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143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12E477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Current Account</w:t>
            </w:r>
          </w:p>
        </w:tc>
      </w:tr>
      <w:tr w:rsidR="0046462F" w:rsidRPr="0046462F" w14:paraId="1788457E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ED9B0C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605A0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B698E5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8:00 p.m.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B85648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76DBA1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MI Inflation Expectations</w:t>
            </w:r>
          </w:p>
        </w:tc>
      </w:tr>
      <w:tr w:rsidR="0046462F" w:rsidRPr="0046462F" w14:paraId="1D848038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1DEBD6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14EEF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20255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11:35 p.m.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345498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421BE0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30-y Bond Auction</w:t>
            </w:r>
          </w:p>
        </w:tc>
      </w:tr>
      <w:tr w:rsidR="0046462F" w:rsidRPr="0046462F" w14:paraId="42344EF7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F379E1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3B99A1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5989B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05537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7603DE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6462F" w:rsidRPr="0046462F" w14:paraId="0C5339B7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BC6377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E4AB2F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2C156F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1:00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E3257B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C5CB9D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Economy Watchers Sentiment</w:t>
            </w:r>
          </w:p>
        </w:tc>
      </w:tr>
      <w:tr w:rsidR="0046462F" w:rsidRPr="0046462F" w14:paraId="7AD96DA1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FD9E0A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48BF88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8C9295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4:30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8436BC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D89CF1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BOE Credit Conditions Survey</w:t>
            </w:r>
          </w:p>
        </w:tc>
      </w:tr>
      <w:tr w:rsidR="0046462F" w:rsidRPr="0046462F" w14:paraId="0B9D7416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24FAB0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5602665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4ADD327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B8A3D35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15B036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Eurogroup Meetings</w:t>
            </w:r>
          </w:p>
        </w:tc>
      </w:tr>
      <w:tr w:rsidR="0046462F" w:rsidRPr="0046462F" w14:paraId="274C27D8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27B2D4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A85135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E432DC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3FB78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16FC10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ECB Monetary Policy Meeting Accounts</w:t>
            </w:r>
          </w:p>
        </w:tc>
      </w:tr>
      <w:tr w:rsidR="0046462F" w:rsidRPr="0046462F" w14:paraId="3B82B842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FA1533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B019B2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7AAEA6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2EF888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A564AD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Unemployment Claims</w:t>
            </w:r>
          </w:p>
        </w:tc>
      </w:tr>
      <w:tr w:rsidR="0046462F" w:rsidRPr="0046462F" w14:paraId="4ED10FB5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0E389C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428796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FC6E29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BEF000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AE142E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Natural Gas Storage</w:t>
            </w:r>
          </w:p>
        </w:tc>
      </w:tr>
      <w:tr w:rsidR="0046462F" w:rsidRPr="0046462F" w14:paraId="6B4409C9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4554608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10809B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C696FD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1:01 p.m.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3F3A9E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25CAAC6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30-y Bond Auction</w:t>
            </w:r>
          </w:p>
        </w:tc>
      </w:tr>
      <w:tr w:rsidR="0046462F" w:rsidRPr="0046462F" w14:paraId="2C4BE93E" w14:textId="77777777" w:rsidTr="002955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C384A3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0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6843D4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A2ECA9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01E025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A4D233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6462F" w:rsidRPr="0046462F" w14:paraId="156851B4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73FAC3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0BE98C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AF7688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70D36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36B45F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ECOFIN Meetings</w:t>
            </w:r>
          </w:p>
        </w:tc>
      </w:tr>
      <w:tr w:rsidR="0046462F" w:rsidRPr="0046462F" w14:paraId="12ECC0AB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E131D9C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E63E4D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94F70B5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7A3D71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37ECF8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Employment Change</w:t>
            </w:r>
          </w:p>
        </w:tc>
      </w:tr>
      <w:tr w:rsidR="0046462F" w:rsidRPr="0046462F" w14:paraId="7661A673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FA82A4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16B9F12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8C239DF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E33130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86DC66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Unemployment Rate</w:t>
            </w:r>
          </w:p>
        </w:tc>
      </w:tr>
      <w:tr w:rsidR="0046462F" w:rsidRPr="0046462F" w14:paraId="0F0CA1A6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B3B70B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607F9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B0B8C89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10:00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1B44F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2310EAB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Prelim UoM Consumer Sentiment</w:t>
            </w:r>
          </w:p>
        </w:tc>
      </w:tr>
      <w:tr w:rsidR="0046462F" w:rsidRPr="0046462F" w14:paraId="26406BED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2A20384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C6DD13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C002B5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10:00 a.m.</w:t>
            </w: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D8B3B7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175FB9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Prelim UoM Inflation Expectations</w:t>
            </w:r>
          </w:p>
        </w:tc>
      </w:tr>
      <w:tr w:rsidR="0046462F" w:rsidRPr="0046462F" w14:paraId="3A467EA7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07927D0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F904D5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63B2C4A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71F1153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DE877BD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6462F" w:rsidRPr="0046462F" w14:paraId="66571379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D75A33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proofErr w:type="spellStart"/>
            <w:r w:rsidRPr="004646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na</w:t>
            </w:r>
            <w:proofErr w:type="spellEnd"/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032096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4646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Sat Oct 10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4060FC1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797433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0FA8898" w14:textId="77777777" w:rsidR="0046462F" w:rsidRPr="0046462F" w:rsidRDefault="0046462F" w:rsidP="004646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770E6A" w:rsidRPr="00770E6A" w14:paraId="3A653581" w14:textId="77777777" w:rsidTr="00F34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788EB8F3" w14:textId="0BF699AE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180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165A31D9" w14:textId="0720AF6D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09759E68" w14:textId="77777777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79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004AA72B" w14:textId="7A79E316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</w:tcPr>
          <w:p w14:paraId="4AFBD69E" w14:textId="447FEB7D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AE25B2" w14:paraId="5A7DC5F9" w14:textId="77777777" w:rsidTr="00F34FDF">
        <w:trPr>
          <w:trHeight w:hRule="exact" w:val="306"/>
          <w:jc w:val="center"/>
        </w:trPr>
        <w:tc>
          <w:tcPr>
            <w:tcW w:w="1694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1268" w14:textId="4A2AF648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0682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8430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12E9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F3695" w14:textId="77777777" w:rsidR="00AE25B2" w:rsidRDefault="00AE25B2" w:rsidP="007649B0">
            <w:pPr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</w:tr>
      <w:bookmarkEnd w:id="1"/>
      <w:tr w:rsidR="00D3786F" w14:paraId="4F7189F4" w14:textId="77777777" w:rsidTr="00F34FDF">
        <w:trPr>
          <w:trHeight w:hRule="exact" w:val="340"/>
          <w:jc w:val="center"/>
        </w:trPr>
        <w:tc>
          <w:tcPr>
            <w:tcW w:w="4343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AE73A" w14:textId="77777777" w:rsidR="00D3786F" w:rsidRDefault="00D3786F" w:rsidP="007C462C">
            <w:pPr>
              <w:spacing w:after="0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66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EA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011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671B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44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D66E7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51C62DE8" w14:textId="77777777" w:rsidR="00D3786F" w:rsidRDefault="00D3786F" w:rsidP="007C462C">
      <w:pPr>
        <w:shd w:val="clear" w:color="auto" w:fill="FFFFFF"/>
        <w:spacing w:after="0"/>
      </w:pPr>
    </w:p>
    <w:sectPr w:rsidR="00D3786F" w:rsidSect="00836E5B">
      <w:pgSz w:w="11906" w:h="16838"/>
      <w:pgMar w:top="720" w:right="720" w:bottom="720" w:left="720" w:header="720" w:footer="720" w:gutter="0"/>
      <w:pgBorders w:offsetFrom="page">
        <w:top w:val="single" w:sz="4" w:space="24" w:color="FFC000" w:themeColor="accent4"/>
        <w:left w:val="single" w:sz="4" w:space="24" w:color="000000"/>
        <w:bottom w:val="single" w:sz="4" w:space="24" w:color="FFC000" w:themeColor="accent4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F3058" w14:textId="77777777" w:rsidR="005B19C8" w:rsidRDefault="005B19C8">
      <w:pPr>
        <w:spacing w:after="0"/>
      </w:pPr>
      <w:r>
        <w:separator/>
      </w:r>
    </w:p>
  </w:endnote>
  <w:endnote w:type="continuationSeparator" w:id="0">
    <w:p w14:paraId="009BDFC0" w14:textId="77777777" w:rsidR="005B19C8" w:rsidRDefault="005B19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03590" w14:textId="77777777" w:rsidR="005B19C8" w:rsidRDefault="005B19C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20B70A1" w14:textId="77777777" w:rsidR="005B19C8" w:rsidRDefault="005B19C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6F"/>
    <w:rsid w:val="000079EE"/>
    <w:rsid w:val="00012F44"/>
    <w:rsid w:val="00045693"/>
    <w:rsid w:val="00056EC8"/>
    <w:rsid w:val="00060354"/>
    <w:rsid w:val="00080A9B"/>
    <w:rsid w:val="00086228"/>
    <w:rsid w:val="000A75CC"/>
    <w:rsid w:val="00126966"/>
    <w:rsid w:val="001611A9"/>
    <w:rsid w:val="001778CB"/>
    <w:rsid w:val="001B0A51"/>
    <w:rsid w:val="001B3AF7"/>
    <w:rsid w:val="001C1063"/>
    <w:rsid w:val="001C78F6"/>
    <w:rsid w:val="00213256"/>
    <w:rsid w:val="00226A92"/>
    <w:rsid w:val="00227812"/>
    <w:rsid w:val="002449BF"/>
    <w:rsid w:val="00262B70"/>
    <w:rsid w:val="002876CF"/>
    <w:rsid w:val="002955DE"/>
    <w:rsid w:val="00296C08"/>
    <w:rsid w:val="002C1581"/>
    <w:rsid w:val="002C1AFF"/>
    <w:rsid w:val="002D1CDD"/>
    <w:rsid w:val="002D3F21"/>
    <w:rsid w:val="002D7689"/>
    <w:rsid w:val="002F00CC"/>
    <w:rsid w:val="002F77B6"/>
    <w:rsid w:val="00305DB8"/>
    <w:rsid w:val="00311601"/>
    <w:rsid w:val="003239F1"/>
    <w:rsid w:val="00330AB9"/>
    <w:rsid w:val="00374784"/>
    <w:rsid w:val="003A12D2"/>
    <w:rsid w:val="003B5A46"/>
    <w:rsid w:val="003C03C7"/>
    <w:rsid w:val="003C2355"/>
    <w:rsid w:val="003C4273"/>
    <w:rsid w:val="003E4246"/>
    <w:rsid w:val="003E54B5"/>
    <w:rsid w:val="00413C7A"/>
    <w:rsid w:val="00425FBF"/>
    <w:rsid w:val="00440DFD"/>
    <w:rsid w:val="00451F8E"/>
    <w:rsid w:val="004629BB"/>
    <w:rsid w:val="0046436B"/>
    <w:rsid w:val="0046462F"/>
    <w:rsid w:val="00464D53"/>
    <w:rsid w:val="00475673"/>
    <w:rsid w:val="004D6C6F"/>
    <w:rsid w:val="004F39A2"/>
    <w:rsid w:val="00501CCB"/>
    <w:rsid w:val="005110E6"/>
    <w:rsid w:val="005236B3"/>
    <w:rsid w:val="005357F4"/>
    <w:rsid w:val="00560943"/>
    <w:rsid w:val="0058029E"/>
    <w:rsid w:val="00587378"/>
    <w:rsid w:val="005945EB"/>
    <w:rsid w:val="005A008E"/>
    <w:rsid w:val="005A5398"/>
    <w:rsid w:val="005B19C8"/>
    <w:rsid w:val="005B7A97"/>
    <w:rsid w:val="005D0D83"/>
    <w:rsid w:val="006107DC"/>
    <w:rsid w:val="0062032B"/>
    <w:rsid w:val="006359DE"/>
    <w:rsid w:val="006413B0"/>
    <w:rsid w:val="00650274"/>
    <w:rsid w:val="006734F9"/>
    <w:rsid w:val="0067781F"/>
    <w:rsid w:val="00677A0A"/>
    <w:rsid w:val="00694A75"/>
    <w:rsid w:val="006B23A5"/>
    <w:rsid w:val="006B3470"/>
    <w:rsid w:val="006B3CE4"/>
    <w:rsid w:val="006D383C"/>
    <w:rsid w:val="006D586C"/>
    <w:rsid w:val="006E04D0"/>
    <w:rsid w:val="0070192B"/>
    <w:rsid w:val="00735C36"/>
    <w:rsid w:val="00751EC2"/>
    <w:rsid w:val="00752431"/>
    <w:rsid w:val="0075644E"/>
    <w:rsid w:val="00760BD6"/>
    <w:rsid w:val="007649B0"/>
    <w:rsid w:val="00770E6A"/>
    <w:rsid w:val="00772497"/>
    <w:rsid w:val="00785043"/>
    <w:rsid w:val="007923D3"/>
    <w:rsid w:val="00795429"/>
    <w:rsid w:val="007A1B53"/>
    <w:rsid w:val="007C462C"/>
    <w:rsid w:val="007F5D3D"/>
    <w:rsid w:val="00805466"/>
    <w:rsid w:val="008232CD"/>
    <w:rsid w:val="00830E04"/>
    <w:rsid w:val="00836E5B"/>
    <w:rsid w:val="008451DA"/>
    <w:rsid w:val="008461D4"/>
    <w:rsid w:val="00850C7C"/>
    <w:rsid w:val="008600B0"/>
    <w:rsid w:val="00875406"/>
    <w:rsid w:val="00876E5B"/>
    <w:rsid w:val="008B6DD4"/>
    <w:rsid w:val="008D6C6D"/>
    <w:rsid w:val="008E0A08"/>
    <w:rsid w:val="008E16CB"/>
    <w:rsid w:val="008E385E"/>
    <w:rsid w:val="008F19D9"/>
    <w:rsid w:val="00904E19"/>
    <w:rsid w:val="00906AD8"/>
    <w:rsid w:val="00911EDA"/>
    <w:rsid w:val="0093571F"/>
    <w:rsid w:val="0096792A"/>
    <w:rsid w:val="009974B4"/>
    <w:rsid w:val="009A2112"/>
    <w:rsid w:val="009A4CE4"/>
    <w:rsid w:val="009B1E45"/>
    <w:rsid w:val="009F01FB"/>
    <w:rsid w:val="009F734D"/>
    <w:rsid w:val="00A004E1"/>
    <w:rsid w:val="00A153D0"/>
    <w:rsid w:val="00A15CFA"/>
    <w:rsid w:val="00A2070C"/>
    <w:rsid w:val="00A62268"/>
    <w:rsid w:val="00A922C8"/>
    <w:rsid w:val="00A95231"/>
    <w:rsid w:val="00A95BE4"/>
    <w:rsid w:val="00AA788A"/>
    <w:rsid w:val="00AB1438"/>
    <w:rsid w:val="00AB160F"/>
    <w:rsid w:val="00AC1135"/>
    <w:rsid w:val="00AE25B2"/>
    <w:rsid w:val="00AE3B03"/>
    <w:rsid w:val="00AF0F4D"/>
    <w:rsid w:val="00B0086E"/>
    <w:rsid w:val="00B12162"/>
    <w:rsid w:val="00B139B9"/>
    <w:rsid w:val="00B17ACB"/>
    <w:rsid w:val="00B2023F"/>
    <w:rsid w:val="00B27EE5"/>
    <w:rsid w:val="00B43EDA"/>
    <w:rsid w:val="00B44B40"/>
    <w:rsid w:val="00B6047D"/>
    <w:rsid w:val="00B928DF"/>
    <w:rsid w:val="00BC1194"/>
    <w:rsid w:val="00BC7C63"/>
    <w:rsid w:val="00BF50E2"/>
    <w:rsid w:val="00C13786"/>
    <w:rsid w:val="00C42F68"/>
    <w:rsid w:val="00C6363D"/>
    <w:rsid w:val="00C720C3"/>
    <w:rsid w:val="00C8163A"/>
    <w:rsid w:val="00C92A22"/>
    <w:rsid w:val="00C936AE"/>
    <w:rsid w:val="00C95F1E"/>
    <w:rsid w:val="00CB3806"/>
    <w:rsid w:val="00CB3E51"/>
    <w:rsid w:val="00CC7933"/>
    <w:rsid w:val="00CD24BE"/>
    <w:rsid w:val="00CE1526"/>
    <w:rsid w:val="00CF7FFC"/>
    <w:rsid w:val="00D152A3"/>
    <w:rsid w:val="00D153DB"/>
    <w:rsid w:val="00D21D4A"/>
    <w:rsid w:val="00D3786F"/>
    <w:rsid w:val="00D50156"/>
    <w:rsid w:val="00D736ED"/>
    <w:rsid w:val="00D76573"/>
    <w:rsid w:val="00D9284D"/>
    <w:rsid w:val="00DB3214"/>
    <w:rsid w:val="00DB7135"/>
    <w:rsid w:val="00DE2C82"/>
    <w:rsid w:val="00DE64AA"/>
    <w:rsid w:val="00DE7B85"/>
    <w:rsid w:val="00E014B7"/>
    <w:rsid w:val="00E01898"/>
    <w:rsid w:val="00E06452"/>
    <w:rsid w:val="00E1111F"/>
    <w:rsid w:val="00E40CCD"/>
    <w:rsid w:val="00E435EF"/>
    <w:rsid w:val="00E44432"/>
    <w:rsid w:val="00E471C1"/>
    <w:rsid w:val="00E5263B"/>
    <w:rsid w:val="00E52745"/>
    <w:rsid w:val="00E64792"/>
    <w:rsid w:val="00E67D8F"/>
    <w:rsid w:val="00EA2B76"/>
    <w:rsid w:val="00EC56BE"/>
    <w:rsid w:val="00EC7E15"/>
    <w:rsid w:val="00EE2A19"/>
    <w:rsid w:val="00EE58B6"/>
    <w:rsid w:val="00EE7D35"/>
    <w:rsid w:val="00EF0ED7"/>
    <w:rsid w:val="00EF1FC7"/>
    <w:rsid w:val="00EF2717"/>
    <w:rsid w:val="00F042C0"/>
    <w:rsid w:val="00F14258"/>
    <w:rsid w:val="00F20765"/>
    <w:rsid w:val="00F2704E"/>
    <w:rsid w:val="00F33D7A"/>
    <w:rsid w:val="00F34FDF"/>
    <w:rsid w:val="00F351B1"/>
    <w:rsid w:val="00F36F4F"/>
    <w:rsid w:val="00F41825"/>
    <w:rsid w:val="00F42FF5"/>
    <w:rsid w:val="00F46F8D"/>
    <w:rsid w:val="00F702DC"/>
    <w:rsid w:val="00FA5E7D"/>
    <w:rsid w:val="00FE04BC"/>
    <w:rsid w:val="00FE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3DCD"/>
  <w15:docId w15:val="{51CA2D9D-D90F-4806-940D-D2F67C9D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378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byline">
    <w:name w:val="byline"/>
    <w:basedOn w:val="DefaultParagraphFont"/>
  </w:style>
  <w:style w:type="character" w:customStyle="1" w:styleId="author">
    <w:name w:val="autho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term-list">
    <w:name w:val="term-list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3</cp:revision>
  <cp:lastPrinted>2022-11-12T08:29:00Z</cp:lastPrinted>
  <dcterms:created xsi:type="dcterms:W3CDTF">2026-10-02T22:57:00Z</dcterms:created>
  <dcterms:modified xsi:type="dcterms:W3CDTF">2026-10-02T23:56:00Z</dcterms:modified>
</cp:coreProperties>
</file>