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6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260"/>
      </w:tblGrid>
      <w:tr w:rsidR="00AE25B2" w14:paraId="257FF41A" w14:textId="77777777" w:rsidTr="00F57E04">
        <w:trPr>
          <w:trHeight w:val="20"/>
          <w:jc w:val="center"/>
        </w:trPr>
        <w:tc>
          <w:tcPr>
            <w:tcW w:w="1046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298A14CA" w:rsidR="00AE25B2" w:rsidRPr="006359DE" w:rsidRDefault="00AE25B2" w:rsidP="001021C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C938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26</w:t>
            </w:r>
            <w:r w:rsidR="00C938B4" w:rsidRPr="00C938B4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C938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October 2025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F57E04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F57E04">
        <w:trPr>
          <w:trHeight w:hRule="exact" w:val="318"/>
          <w:jc w:val="center"/>
        </w:trPr>
        <w:tc>
          <w:tcPr>
            <w:tcW w:w="104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53C61F24" w14:textId="77777777" w:rsidTr="00F57E04">
        <w:trPr>
          <w:trHeight w:hRule="exact" w:val="3734"/>
          <w:jc w:val="center"/>
        </w:trPr>
        <w:tc>
          <w:tcPr>
            <w:tcW w:w="104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C5282" w14:textId="595581E1" w:rsidR="00FD05E6" w:rsidRPr="00FD05E6" w:rsidRDefault="00FF593A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EE0000"/>
                <w:sz w:val="32"/>
                <w:szCs w:val="32"/>
                <w:lang w:eastAsia="en-NZ"/>
              </w:rPr>
            </w:pPr>
            <w:r w:rsidRPr="00FF593A">
              <w:rPr>
                <w:rFonts w:ascii="Meiryo UI" w:eastAsia="Meiryo UI" w:hAnsi="Meiryo UI" w:cs="Meiryo UI"/>
                <w:b/>
                <w:bCs/>
                <w:noProof/>
                <w:color w:val="EE0000"/>
                <w:sz w:val="32"/>
                <w:szCs w:val="32"/>
                <w:lang w:eastAsia="en-NZ"/>
              </w:rPr>
              <mc:AlternateContent>
                <mc:Choice Requires="wpg">
                  <w:drawing>
                    <wp:anchor distT="0" distB="0" distL="228600" distR="228600" simplePos="0" relativeHeight="251661312" behindDoc="0" locked="0" layoutInCell="1" allowOverlap="1" wp14:anchorId="0EA90731" wp14:editId="751F8C9C">
                      <wp:simplePos x="2276475" y="4010025"/>
                      <wp:positionH relativeFrom="page">
                        <wp:posOffset>561975</wp:posOffset>
                      </wp:positionH>
                      <wp:positionV relativeFrom="page">
                        <wp:posOffset>476250</wp:posOffset>
                      </wp:positionV>
                      <wp:extent cx="5427345" cy="1628775"/>
                      <wp:effectExtent l="0" t="0" r="0" b="9525"/>
                      <wp:wrapSquare wrapText="bothSides"/>
                      <wp:docPr id="173" name="Group 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27345" cy="1628775"/>
                                <a:chOff x="0" y="0"/>
                                <a:chExt cx="3218688" cy="2667513"/>
                              </a:xfrm>
                            </wpg:grpSpPr>
                            <wps:wsp>
                              <wps:cNvPr id="174" name="Rectangle 174"/>
                              <wps:cNvSpPr/>
                              <wps:spPr>
                                <a:xfrm>
                                  <a:off x="0" y="0"/>
                                  <a:ext cx="3218688" cy="2028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alpha val="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5" name="Group 175"/>
                              <wpg:cNvGrpSpPr/>
                              <wpg:grpSpPr>
                                <a:xfrm>
                                  <a:off x="0" y="19050"/>
                                  <a:ext cx="2249424" cy="832104"/>
                                  <a:chOff x="228600" y="0"/>
                                  <a:chExt cx="1472184" cy="1024128"/>
                                </a:xfrm>
                              </wpg:grpSpPr>
                              <wps:wsp>
                                <wps:cNvPr id="176" name="Rectangle 10"/>
                                <wps:cNvSpPr/>
                                <wps:spPr>
                                  <a:xfrm>
                                    <a:off x="228600" y="0"/>
                                    <a:ext cx="1466258" cy="1012274"/>
                                  </a:xfrm>
                                  <a:custGeom>
                                    <a:avLst/>
                                    <a:gdLst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2240281 w 2240281"/>
                                      <a:gd name="connsiteY2" fmla="*/ 822960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1659256 w 2240281"/>
                                      <a:gd name="connsiteY2" fmla="*/ 222885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2240281" h="822960">
                                        <a:moveTo>
                                          <a:pt x="0" y="0"/>
                                        </a:moveTo>
                                        <a:lnTo>
                                          <a:pt x="2240281" y="0"/>
                                        </a:lnTo>
                                        <a:lnTo>
                                          <a:pt x="1659256" y="222885"/>
                                        </a:lnTo>
                                        <a:lnTo>
                                          <a:pt x="0" y="82296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" name="Rectangle 177"/>
                                <wps:cNvSpPr/>
                                <wps:spPr>
                                  <a:xfrm>
                                    <a:off x="228600" y="0"/>
                                    <a:ext cx="1472184" cy="1024128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7"/>
                                    <a:stretch>
                                      <a:fillRect/>
                                    </a:stretch>
                                  </a:blip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8" name="Text Box 178"/>
                              <wps:cNvSpPr txBox="1"/>
                              <wps:spPr>
                                <a:xfrm>
                                  <a:off x="126446" y="309073"/>
                                  <a:ext cx="2980069" cy="235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408585AA" w14:textId="36F86AF7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</w:pP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WARNING</w:t>
                                    </w: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U.S. government data may be impacted by the shutdown.</w:t>
                                    </w:r>
                                  </w:p>
                                  <w:p w14:paraId="1B98686C" w14:textId="67CF6AED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sz w:val="32"/>
                                        <w:szCs w:val="32"/>
                                        <w:lang w:eastAsia="en-NZ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'Tentative' events are subject to delay, revision, or cancellation.</w:t>
                                    </w:r>
                                  </w:p>
                                  <w:p w14:paraId="24904E6E" w14:textId="343753CB" w:rsidR="00FF593A" w:rsidRDefault="00FF593A" w:rsidP="00FF593A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color w:val="4472C4" w:themeColor="accent1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 w:rsidRPr="008E001A">
                                      <w:rPr>
                                        <w:rFonts w:ascii="Meiryo UI" w:eastAsia="Meiryo UI" w:hAnsi="Meiryo UI" w:cs="Meiryo UI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Check the calendar often</w:t>
                                    </w:r>
                                    <w:r w:rsidRPr="0061024B"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hyperlink r:id="rId8" w:history="1">
                                      <w:r w:rsidRPr="0061024B">
                                        <w:rPr>
                                          <w:rStyle w:val="Hyperlink"/>
                                          <w:rFonts w:ascii="Meiryo UI" w:eastAsia="Meiryo UI" w:hAnsi="Meiryo UI" w:cs="Meiryo UI"/>
                                          <w:lang w:eastAsia="en-NZ"/>
                                        </w:rPr>
                                        <w:t>https://www.forexfactory.com/calendar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EA90731" id="Group 184" o:spid="_x0000_s1026" style="position:absolute;left:0;text-align:left;margin-left:44.25pt;margin-top:37.5pt;width:427.35pt;height:128.25pt;z-index:251661312;mso-wrap-distance-left:18pt;mso-wrap-distance-right:18pt;mso-position-horizontal-relative:page;mso-position-vertical-relative:page;mso-width-relative:margin;mso-height-relative:margin" coordsize="32186,26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">
                      <v:rect id="Rectangle 174" o:spid="_x0000_s1027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      <v:fill opacity="0"/>
                      </v:rect>
                      <v:group id="Group 175" o:spid="_x0000_s1028" style="position:absolute;top:190;width:22494;height:8321" coordorigin="2286" coordsize="14721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    <v:shape id="Rectangle 10" o:spid="_x0000_s1029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" path="m,l2240281,,1659256,222885,,822960,,xe" fillcolor="#4472c4 [3204]" stroked="f" strokeweight="1pt">
                          <v:stroke joinstyle="miter"/>
                          <v:path arrowok="t" o:connecttype="custom" o:connectlocs="0,0;1466258,0;1085979,274158;0,1012274;0,0" o:connectangles="0,0,0,0,0"/>
                        </v:shape>
                        <v:rect id="Rectangle 177" o:spid="_x0000_s1030" style="position:absolute;left:2286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      <v:fill r:id="rId9" o:title="" recolor="t" rotate="t" type="frame"/>
                        </v:rect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78" o:spid="_x0000_s1031" type="#_x0000_t202" style="position:absolute;left:1264;top:3090;width:29801;height:23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" filled="f" stroked="f" strokeweight=".5pt">
                        <v:textbox inset="3.6pt,7.2pt,0,0">
                          <w:txbxContent>
                            <w:p w14:paraId="408585AA" w14:textId="36F86AF7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</w:pP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WARNING</w:t>
                              </w: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U.S. government data may be impacted by the shutdown.</w:t>
                              </w:r>
                            </w:p>
                            <w:p w14:paraId="1B98686C" w14:textId="67CF6AED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sz w:val="32"/>
                                  <w:szCs w:val="32"/>
                                  <w:lang w:eastAsia="en-NZ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'Tentative' events are subject to delay, revision, or cancellation.</w:t>
                              </w:r>
                            </w:p>
                            <w:p w14:paraId="24904E6E" w14:textId="343753CB" w:rsidR="00FF593A" w:rsidRDefault="00FF593A" w:rsidP="00FF593A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 w:rsidRPr="008E001A">
                                <w:rPr>
                                  <w:rFonts w:ascii="Meiryo UI" w:eastAsia="Meiryo UI" w:hAnsi="Meiryo UI" w:cs="Meiryo UI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Check the calendar often</w:t>
                              </w:r>
                              <w:r w:rsidRPr="0061024B"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hyperlink r:id="rId10" w:history="1">
                                <w:r w:rsidRPr="0061024B">
                                  <w:rPr>
                                    <w:rStyle w:val="Hyperlink"/>
                                    <w:rFonts w:ascii="Meiryo UI" w:eastAsia="Meiryo UI" w:hAnsi="Meiryo UI" w:cs="Meiryo UI"/>
                                    <w:lang w:eastAsia="en-NZ"/>
                                  </w:rPr>
                                  <w:t>https://www.forexfactory.com/calendar</w:t>
                                </w:r>
                              </w:hyperlink>
                            </w:p>
                          </w:txbxContent>
                        </v:textbox>
                      </v:shape>
                      <w10:wrap type="square" anchorx="page" anchory="page"/>
                    </v:group>
                  </w:pict>
                </mc:Fallback>
              </mc:AlternateContent>
            </w:r>
          </w:p>
        </w:tc>
      </w:tr>
      <w:tr w:rsidR="00FD05E6" w14:paraId="3B9F93EB" w14:textId="77777777" w:rsidTr="00F57E04">
        <w:trPr>
          <w:trHeight w:hRule="exact" w:val="318"/>
          <w:jc w:val="center"/>
        </w:trPr>
        <w:tc>
          <w:tcPr>
            <w:tcW w:w="104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129DC" w14:textId="03E606BC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740935EE" w14:textId="77777777" w:rsidTr="00F57E04">
        <w:trPr>
          <w:trHeight w:hRule="exact" w:val="318"/>
          <w:jc w:val="center"/>
        </w:trPr>
        <w:tc>
          <w:tcPr>
            <w:tcW w:w="104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28BDE1" w14:textId="17774248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F57E04">
        <w:trPr>
          <w:trHeight w:hRule="exact" w:val="318"/>
          <w:jc w:val="center"/>
        </w:trPr>
        <w:tc>
          <w:tcPr>
            <w:tcW w:w="104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F57E04">
        <w:trPr>
          <w:trHeight w:hRule="exact" w:val="318"/>
          <w:jc w:val="center"/>
        </w:trPr>
        <w:tc>
          <w:tcPr>
            <w:tcW w:w="104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F57E04">
        <w:trPr>
          <w:trHeight w:val="318"/>
          <w:jc w:val="center"/>
        </w:trPr>
        <w:tc>
          <w:tcPr>
            <w:tcW w:w="104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F57E04">
        <w:trPr>
          <w:trHeight w:val="318"/>
          <w:jc w:val="center"/>
        </w:trPr>
        <w:tc>
          <w:tcPr>
            <w:tcW w:w="104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F57E04">
        <w:trPr>
          <w:trHeight w:val="318"/>
          <w:jc w:val="center"/>
        </w:trPr>
        <w:tc>
          <w:tcPr>
            <w:tcW w:w="104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F57E04">
        <w:trPr>
          <w:trHeight w:val="318"/>
          <w:jc w:val="center"/>
        </w:trPr>
        <w:tc>
          <w:tcPr>
            <w:tcW w:w="104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F57E04">
        <w:trPr>
          <w:trHeight w:val="318"/>
          <w:jc w:val="center"/>
        </w:trPr>
        <w:tc>
          <w:tcPr>
            <w:tcW w:w="104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F57E04">
        <w:trPr>
          <w:trHeight w:val="318"/>
          <w:jc w:val="center"/>
        </w:trPr>
        <w:tc>
          <w:tcPr>
            <w:tcW w:w="104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F57E04">
        <w:trPr>
          <w:trHeight w:val="318"/>
          <w:jc w:val="center"/>
        </w:trPr>
        <w:tc>
          <w:tcPr>
            <w:tcW w:w="104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F57E04">
        <w:trPr>
          <w:trHeight w:val="318"/>
          <w:jc w:val="center"/>
        </w:trPr>
        <w:tc>
          <w:tcPr>
            <w:tcW w:w="104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F57E04">
        <w:trPr>
          <w:trHeight w:val="318"/>
          <w:jc w:val="center"/>
        </w:trPr>
        <w:tc>
          <w:tcPr>
            <w:tcW w:w="104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F57E04">
        <w:trPr>
          <w:trHeight w:val="318"/>
          <w:jc w:val="center"/>
        </w:trPr>
        <w:tc>
          <w:tcPr>
            <w:tcW w:w="104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F57E04">
        <w:trPr>
          <w:trHeight w:val="318"/>
          <w:jc w:val="center"/>
        </w:trPr>
        <w:tc>
          <w:tcPr>
            <w:tcW w:w="104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F57E04">
        <w:trPr>
          <w:trHeight w:val="318"/>
          <w:jc w:val="center"/>
        </w:trPr>
        <w:tc>
          <w:tcPr>
            <w:tcW w:w="104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F57E04">
        <w:trPr>
          <w:trHeight w:val="318"/>
          <w:jc w:val="center"/>
        </w:trPr>
        <w:tc>
          <w:tcPr>
            <w:tcW w:w="1046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F57E04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24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F57E04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F57E04" w:rsidRPr="00F57E04" w14:paraId="7B8DEAE8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1D40B8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48A232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Sun Oct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83195B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706C95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A0276A1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F57E04" w:rsidRPr="00F57E04" w14:paraId="75FE1FA8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79C01E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CBFFDC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23874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092EB7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1521BB7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F57E04" w:rsidRPr="00F57E04" w14:paraId="36C66CD8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116AB1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36C91E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Oct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CE3BF2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DE87A9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2072295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ifo Business Climate</w:t>
            </w:r>
          </w:p>
        </w:tc>
      </w:tr>
      <w:tr w:rsidR="00F57E04" w:rsidRPr="00F57E04" w14:paraId="0F7C67C2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754A7594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lastRenderedPageBreak/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448DAA2C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Oct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09C63A1F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5:00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14B06C77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auto"/>
            </w:tcBorders>
            <w:noWrap/>
            <w:vAlign w:val="center"/>
            <w:hideMark/>
          </w:tcPr>
          <w:p w14:paraId="4F3DC35B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M3 Money Supply y/y</w:t>
            </w:r>
          </w:p>
        </w:tc>
      </w:tr>
      <w:tr w:rsidR="00F57E04" w:rsidRPr="00F57E04" w14:paraId="7A1B02A2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7030A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A52DF5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E0D77D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B794D4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D54842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4" w:type="dxa"/>
            <w:gridSpan w:val="3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F41CB24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F57E04" w:rsidRPr="00F57E04" w14:paraId="09E43593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4109E4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257892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Oct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8F65E8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1:00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45728F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E48CCC3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BOJ Core CPI y/y</w:t>
            </w:r>
          </w:p>
        </w:tc>
      </w:tr>
      <w:tr w:rsidR="00F57E04" w:rsidRPr="00F57E04" w14:paraId="2CE40573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E80EFD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93B76E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Oct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F0E7A8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3:00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F3D2B3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4E6FF7D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GfK Consumer Climate</w:t>
            </w:r>
          </w:p>
        </w:tc>
      </w:tr>
      <w:tr w:rsidR="00F57E04" w:rsidRPr="00F57E04" w14:paraId="3C1B9DC6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42B1D89B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3BCF8541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Oct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2337EB60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334D96C5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auto"/>
            </w:tcBorders>
            <w:noWrap/>
            <w:vAlign w:val="center"/>
            <w:hideMark/>
          </w:tcPr>
          <w:p w14:paraId="429DD5B0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CB Consumer Confidence</w:t>
            </w:r>
          </w:p>
        </w:tc>
      </w:tr>
      <w:tr w:rsidR="00F57E04" w:rsidRPr="00F57E04" w14:paraId="32A567D0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7030A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8090CC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3F89C0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Oct 28</w:t>
            </w:r>
          </w:p>
        </w:tc>
        <w:tc>
          <w:tcPr>
            <w:tcW w:w="1977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944198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pm</w:t>
            </w:r>
          </w:p>
        </w:tc>
        <w:tc>
          <w:tcPr>
            <w:tcW w:w="1215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A562ED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24" w:type="dxa"/>
            <w:gridSpan w:val="3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2D0E31B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q/q</w:t>
            </w:r>
          </w:p>
        </w:tc>
      </w:tr>
      <w:tr w:rsidR="00F57E04" w:rsidRPr="00F57E04" w14:paraId="0691CB79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8C6AB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E67AEB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Oct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06690F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pm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F91633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2D593BE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Trimmed Mean CPI q/q</w:t>
            </w:r>
          </w:p>
        </w:tc>
      </w:tr>
      <w:tr w:rsidR="00F57E04" w:rsidRPr="00F57E04" w14:paraId="6FBBA8EF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37A6B8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039871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FBF859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734B3F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B1A6C5A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F57E04" w:rsidRPr="00F57E04" w14:paraId="220D52F0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4CDCED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C42C90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EE808D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1:00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C6A52B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FBB5DE2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Consumer Confidence</w:t>
            </w:r>
          </w:p>
        </w:tc>
      </w:tr>
      <w:tr w:rsidR="00F57E04" w:rsidRPr="00F57E04" w14:paraId="3EEB4B0A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337EA0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8DBE3A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C7ABE2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19DDD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C602152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10-y Bond Auction</w:t>
            </w:r>
          </w:p>
        </w:tc>
      </w:tr>
      <w:tr w:rsidR="00F57E04" w:rsidRPr="00F57E04" w14:paraId="033DE20B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AA8909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58064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Oct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F5636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9:45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F33432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0262A9E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BOC Monetary Policy Report</w:t>
            </w:r>
          </w:p>
        </w:tc>
      </w:tr>
      <w:tr w:rsidR="00F57E04" w:rsidRPr="00F57E04" w14:paraId="057FB699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15702C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7D4052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Oct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196FC5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9:45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E1943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7FFA592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BOC Rate Statement</w:t>
            </w:r>
          </w:p>
        </w:tc>
      </w:tr>
      <w:tr w:rsidR="00F57E04" w:rsidRPr="00F57E04" w14:paraId="496DF74E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8CB5EB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2BC3E7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Oct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072BFE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9:45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42F7628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BD4AFEE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Overnight Rate</w:t>
            </w:r>
          </w:p>
        </w:tc>
      </w:tr>
      <w:tr w:rsidR="00F57E04" w:rsidRPr="00F57E04" w14:paraId="75E65CCF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B54DDF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791205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Oct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B51187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10:30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6E1501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2287A3D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BOC Press Conference</w:t>
            </w:r>
          </w:p>
        </w:tc>
      </w:tr>
      <w:tr w:rsidR="00F57E04" w:rsidRPr="00F57E04" w14:paraId="1DCE0A07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836B8F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C21840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293E25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41E4AF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5EF0635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F57E04" w:rsidRPr="00F57E04" w14:paraId="7DAA5246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63822B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855401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Oct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F4A6E5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2:00 pm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B374D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89600D3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Federal Funds Rate</w:t>
            </w:r>
          </w:p>
        </w:tc>
      </w:tr>
      <w:tr w:rsidR="00F57E04" w:rsidRPr="00F57E04" w14:paraId="417E5DC7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234D68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5D3992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Oct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763EA7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2:00 pm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4E5161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C94BF5F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FOMC Statement</w:t>
            </w:r>
          </w:p>
        </w:tc>
      </w:tr>
      <w:tr w:rsidR="00F57E04" w:rsidRPr="00F57E04" w14:paraId="29B6A911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27E072F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68A70EC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Oct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6BEE9FBD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2:30 pm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3C72FF62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auto"/>
            </w:tcBorders>
            <w:noWrap/>
            <w:vAlign w:val="center"/>
            <w:hideMark/>
          </w:tcPr>
          <w:p w14:paraId="22BC37D5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FOMC Press Conference</w:t>
            </w:r>
          </w:p>
        </w:tc>
      </w:tr>
      <w:tr w:rsidR="00F57E04" w:rsidRPr="00F57E04" w14:paraId="27EB1DBB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7030A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80BDFA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0500A0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Oct 29</w:t>
            </w:r>
          </w:p>
        </w:tc>
        <w:tc>
          <w:tcPr>
            <w:tcW w:w="1977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F5EE09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8:00 pm</w:t>
            </w:r>
          </w:p>
        </w:tc>
        <w:tc>
          <w:tcPr>
            <w:tcW w:w="1215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B9CF6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24" w:type="dxa"/>
            <w:gridSpan w:val="3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B5646E9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ANZ Business Confidence</w:t>
            </w:r>
          </w:p>
        </w:tc>
      </w:tr>
      <w:tr w:rsidR="00F57E04" w:rsidRPr="00F57E04" w14:paraId="4638C801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E0548C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18288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Oct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D74FDC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1F77B9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440D505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BOJ Policy Rate</w:t>
            </w:r>
          </w:p>
        </w:tc>
      </w:tr>
      <w:tr w:rsidR="00F57E04" w:rsidRPr="00F57E04" w14:paraId="698B7A1B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5DA822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07C4B2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Oct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1197CF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F9D46A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56B5DC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Statement</w:t>
            </w:r>
          </w:p>
        </w:tc>
      </w:tr>
      <w:tr w:rsidR="00F57E04" w:rsidRPr="00F57E04" w14:paraId="5756DA8C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D85F10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C3A8F3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Oct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355EB3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7ECC7F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B780B50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BOJ Outlook Report</w:t>
            </w:r>
          </w:p>
        </w:tc>
      </w:tr>
      <w:tr w:rsidR="00F57E04" w:rsidRPr="00F57E04" w14:paraId="45232561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0B0893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54AF77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DC4DAF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9D0A2A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9BD410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F57E04" w:rsidRPr="00F57E04" w14:paraId="138C655C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5DE39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F0DA2A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Oct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EE740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E5B9D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4170E4C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BOJ Press Conference</w:t>
            </w:r>
          </w:p>
        </w:tc>
      </w:tr>
      <w:tr w:rsidR="00F57E04" w:rsidRPr="00F57E04" w14:paraId="7F730363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19358B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27D509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24954F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80C5C7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630211D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Prelim CPI m/m</w:t>
            </w:r>
          </w:p>
        </w:tc>
      </w:tr>
      <w:tr w:rsidR="00F57E04" w:rsidRPr="00F57E04" w14:paraId="22C93587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55F375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69D181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972165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4:00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E9103B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420A0E4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KOF Economic Barometer</w:t>
            </w:r>
          </w:p>
        </w:tc>
      </w:tr>
      <w:tr w:rsidR="00F57E04" w:rsidRPr="00F57E04" w14:paraId="7D566FB2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1748B2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4CA789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C40890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895554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19B4943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German Prelim GDP q/q</w:t>
            </w:r>
          </w:p>
        </w:tc>
      </w:tr>
      <w:tr w:rsidR="00F57E04" w:rsidRPr="00F57E04" w14:paraId="499922D2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07F021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94148D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E55B1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E42A1D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330938C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Italian 10-y Bond Auction</w:t>
            </w:r>
          </w:p>
        </w:tc>
      </w:tr>
      <w:tr w:rsidR="00F57E04" w:rsidRPr="00F57E04" w14:paraId="65611972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D9BEA3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733FB7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603AC7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6:00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BBC254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A1AE8C8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Prelim Flash GDP q/q</w:t>
            </w:r>
          </w:p>
        </w:tc>
      </w:tr>
      <w:tr w:rsidR="00F57E04" w:rsidRPr="00F57E04" w14:paraId="34AE4C7D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1A0D9E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89531E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46953E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6:00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D84238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37117E3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Rate</w:t>
            </w:r>
          </w:p>
        </w:tc>
      </w:tr>
      <w:tr w:rsidR="00F57E04" w:rsidRPr="00F57E04" w14:paraId="61AC288D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B915E7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8A0520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Oct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F37E09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36D7D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C033244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Advance GDP q/q</w:t>
            </w:r>
          </w:p>
        </w:tc>
      </w:tr>
      <w:tr w:rsidR="00F57E04" w:rsidRPr="00F57E04" w14:paraId="4394011B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9C9EDD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873E82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Thu Oct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75B9E0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688623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1EEDCA9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Advance GDP Price Index q/q</w:t>
            </w:r>
          </w:p>
        </w:tc>
      </w:tr>
      <w:tr w:rsidR="00F57E04" w:rsidRPr="00F57E04" w14:paraId="28BED3A7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FB4E1E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F08F32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Oct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B230C7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9:15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06244D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6AB67ED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Main Refinancing Rate</w:t>
            </w:r>
          </w:p>
        </w:tc>
      </w:tr>
      <w:tr w:rsidR="00F57E04" w:rsidRPr="00F57E04" w14:paraId="1FCB83A9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CA7E84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64676A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Oct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E04911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9:15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5FD8CE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30D498D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Statement</w:t>
            </w:r>
          </w:p>
        </w:tc>
      </w:tr>
      <w:tr w:rsidR="00F57E04" w:rsidRPr="00F57E04" w14:paraId="7AF39138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86B14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4BC431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Oct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B245A5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9:45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26AD79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CD9CF53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ECB Press Conference</w:t>
            </w:r>
          </w:p>
        </w:tc>
      </w:tr>
      <w:tr w:rsidR="00F57E04" w:rsidRPr="00F57E04" w14:paraId="7D54B13A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6D170B1A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2811C4BB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4CB4FD25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FFC000" w:themeColor="accent4"/>
            </w:tcBorders>
            <w:noWrap/>
            <w:vAlign w:val="center"/>
            <w:hideMark/>
          </w:tcPr>
          <w:p w14:paraId="56604BA8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7030A0"/>
              <w:right w:val="single" w:sz="4" w:space="0" w:color="auto"/>
            </w:tcBorders>
            <w:noWrap/>
            <w:vAlign w:val="center"/>
            <w:hideMark/>
          </w:tcPr>
          <w:p w14:paraId="4743565B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F57E04" w:rsidRPr="00F57E04" w14:paraId="239E2C27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7030A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200BE9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75BDA4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30</w:t>
            </w:r>
          </w:p>
        </w:tc>
        <w:tc>
          <w:tcPr>
            <w:tcW w:w="1977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F907CF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7:30 pm</w:t>
            </w:r>
          </w:p>
        </w:tc>
        <w:tc>
          <w:tcPr>
            <w:tcW w:w="1215" w:type="dxa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0AD51C4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24" w:type="dxa"/>
            <w:gridSpan w:val="3"/>
            <w:tcBorders>
              <w:top w:val="single" w:sz="4" w:space="0" w:color="7030A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4267D3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Tokyo Core CPI y/y</w:t>
            </w:r>
          </w:p>
        </w:tc>
      </w:tr>
      <w:tr w:rsidR="00F57E04" w:rsidRPr="00F57E04" w14:paraId="1CA7F76A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10A79B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FA8F75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5E48CA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9:30 pm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1B6844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47BCE5A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Manufacturing PMI</w:t>
            </w:r>
          </w:p>
        </w:tc>
      </w:tr>
      <w:tr w:rsidR="00F57E04" w:rsidRPr="00F57E04" w14:paraId="7969EE01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CB5121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F464F5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Oct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D20284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9:30 pm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B75102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0AB5F0A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Non-Manufacturing PMI</w:t>
            </w:r>
          </w:p>
        </w:tc>
      </w:tr>
      <w:tr w:rsidR="00F57E04" w:rsidRPr="00F57E04" w14:paraId="4CF65218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DC985E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CE3FA9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6D3DCB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E850E9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774F561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F57E04" w:rsidRPr="00F57E04" w14:paraId="6C22E920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B843FA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149ED1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Oct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1D9F54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3:00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762677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8AE91F9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Nationwide HPI m/m</w:t>
            </w:r>
          </w:p>
        </w:tc>
      </w:tr>
      <w:tr w:rsidR="00F57E04" w:rsidRPr="00F57E04" w14:paraId="61EE736D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567181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4D2587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Oct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A56058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6:00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6DE191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0734A1A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CPI Flash Estimate y/y</w:t>
            </w:r>
          </w:p>
        </w:tc>
      </w:tr>
      <w:tr w:rsidR="00F57E04" w:rsidRPr="00F57E04" w14:paraId="4E9E714D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CF0E58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65FA92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Fri Oct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4A7A2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6:00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3CC5BE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27ADDDE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Flash Estimate y/y</w:t>
            </w:r>
          </w:p>
        </w:tc>
      </w:tr>
      <w:tr w:rsidR="00F57E04" w:rsidRPr="00F57E04" w14:paraId="68F5C76D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6D8724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E646B3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Oct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32F39A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8:30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B84C1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A4BCCA0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F57E04" w:rsidRPr="00F57E04" w14:paraId="234913CF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F08E5E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9289F6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Oct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C365BA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2275B9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60B1C49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PCE Price Index m/m</w:t>
            </w:r>
          </w:p>
        </w:tc>
      </w:tr>
      <w:tr w:rsidR="00F57E04" w:rsidRPr="00F57E04" w14:paraId="26C4D3EF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89A645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lastRenderedPageBreak/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BC7623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Oct 31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0D0B15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9:45 am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6F13D3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0584E69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Chicago PMI</w:t>
            </w:r>
          </w:p>
        </w:tc>
      </w:tr>
      <w:tr w:rsidR="00F57E04" w:rsidRPr="00F57E04" w14:paraId="09B1E247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033DBB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641AD4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662670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DD4DFC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8059855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F57E04" w:rsidRPr="00F57E04" w14:paraId="062C0A6C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4278C4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1FA8CD" w14:textId="3E0D248F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F57E04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</w:t>
            </w:r>
            <w:r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 xml:space="preserve"> </w:t>
            </w:r>
            <w:r w:rsidRPr="00F57E04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Nov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9BCA1E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A5AE4D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41C8BCC" w14:textId="77777777" w:rsidR="00F57E04" w:rsidRPr="00F57E04" w:rsidRDefault="00F57E04" w:rsidP="00F57E04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61024B" w:rsidRPr="0061024B" w14:paraId="07F00ECC" w14:textId="77777777" w:rsidTr="00F57E04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4882EA35" w14:textId="57048896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615FDE40" w14:textId="13CA6800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5DE25C7" w14:textId="1CD0DD67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265C05AE" w14:textId="735B9E32" w:rsidR="0061024B" w:rsidRPr="0061024B" w:rsidRDefault="0061024B" w:rsidP="0061024B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3352BB81" w14:textId="1E6066FC" w:rsidR="0061024B" w:rsidRPr="0061024B" w:rsidRDefault="0061024B" w:rsidP="0061024B">
            <w:pPr>
              <w:suppressAutoHyphens w:val="0"/>
              <w:autoSpaceDN/>
              <w:spacing w:after="0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0A1161" w14:paraId="5A7DC5F9" w14:textId="77777777" w:rsidTr="00F57E04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2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0A1161" w:rsidRDefault="000A1161" w:rsidP="000A116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0A1161" w14:paraId="4F7189F4" w14:textId="77777777" w:rsidTr="00F57E04">
        <w:trPr>
          <w:gridAfter w:val="1"/>
          <w:wAfter w:w="260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0A1161" w:rsidRDefault="000A1161" w:rsidP="000A116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0A1161" w:rsidRDefault="000A1161" w:rsidP="000A116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AB2310" w14:textId="77777777" w:rsidR="006B468A" w:rsidRDefault="006B468A">
      <w:pPr>
        <w:spacing w:after="0"/>
      </w:pPr>
      <w:r>
        <w:separator/>
      </w:r>
    </w:p>
  </w:endnote>
  <w:endnote w:type="continuationSeparator" w:id="0">
    <w:p w14:paraId="345B9E1A" w14:textId="77777777" w:rsidR="006B468A" w:rsidRDefault="006B468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23FD73" w14:textId="77777777" w:rsidR="006B468A" w:rsidRDefault="006B468A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6323C61A" w14:textId="77777777" w:rsidR="006B468A" w:rsidRDefault="006B468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1E1A"/>
    <w:rsid w:val="00002062"/>
    <w:rsid w:val="000079EE"/>
    <w:rsid w:val="000124B2"/>
    <w:rsid w:val="00012F44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263E"/>
    <w:rsid w:val="000744C8"/>
    <w:rsid w:val="00080A9B"/>
    <w:rsid w:val="00086228"/>
    <w:rsid w:val="00091958"/>
    <w:rsid w:val="000922F4"/>
    <w:rsid w:val="000A1161"/>
    <w:rsid w:val="000A3AA5"/>
    <w:rsid w:val="000A75CC"/>
    <w:rsid w:val="000B0540"/>
    <w:rsid w:val="000B3135"/>
    <w:rsid w:val="000B4E9A"/>
    <w:rsid w:val="000C63C7"/>
    <w:rsid w:val="000D5FBF"/>
    <w:rsid w:val="000E7259"/>
    <w:rsid w:val="001020C2"/>
    <w:rsid w:val="001021C2"/>
    <w:rsid w:val="00111296"/>
    <w:rsid w:val="00126966"/>
    <w:rsid w:val="001408E6"/>
    <w:rsid w:val="00141AE8"/>
    <w:rsid w:val="00142DDF"/>
    <w:rsid w:val="00156997"/>
    <w:rsid w:val="001611A9"/>
    <w:rsid w:val="001772A9"/>
    <w:rsid w:val="001778CB"/>
    <w:rsid w:val="00184ADE"/>
    <w:rsid w:val="001A1AA1"/>
    <w:rsid w:val="001B043D"/>
    <w:rsid w:val="001B0A51"/>
    <w:rsid w:val="001B3424"/>
    <w:rsid w:val="001B3AF7"/>
    <w:rsid w:val="001C0543"/>
    <w:rsid w:val="001C1063"/>
    <w:rsid w:val="001C1B5D"/>
    <w:rsid w:val="001C50B2"/>
    <w:rsid w:val="001C78F6"/>
    <w:rsid w:val="001D2187"/>
    <w:rsid w:val="001E787B"/>
    <w:rsid w:val="001E7ADC"/>
    <w:rsid w:val="00205D34"/>
    <w:rsid w:val="00213256"/>
    <w:rsid w:val="00216D30"/>
    <w:rsid w:val="0022267C"/>
    <w:rsid w:val="00226A92"/>
    <w:rsid w:val="00235330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6C08"/>
    <w:rsid w:val="002B016E"/>
    <w:rsid w:val="002B1F76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4246"/>
    <w:rsid w:val="003E4644"/>
    <w:rsid w:val="003E54B5"/>
    <w:rsid w:val="003F17A8"/>
    <w:rsid w:val="003F2C20"/>
    <w:rsid w:val="003F6040"/>
    <w:rsid w:val="00400D12"/>
    <w:rsid w:val="004060D6"/>
    <w:rsid w:val="00413C7A"/>
    <w:rsid w:val="004206C0"/>
    <w:rsid w:val="00425FBF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2227"/>
    <w:rsid w:val="004A5FE4"/>
    <w:rsid w:val="004C65D0"/>
    <w:rsid w:val="004C7144"/>
    <w:rsid w:val="004D3C0B"/>
    <w:rsid w:val="004D44ED"/>
    <w:rsid w:val="004D6C6F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33D2"/>
    <w:rsid w:val="005449F7"/>
    <w:rsid w:val="00555B2F"/>
    <w:rsid w:val="00556B25"/>
    <w:rsid w:val="005576EB"/>
    <w:rsid w:val="00560943"/>
    <w:rsid w:val="00562EF6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E43C6"/>
    <w:rsid w:val="005F65AA"/>
    <w:rsid w:val="006028DC"/>
    <w:rsid w:val="006030F8"/>
    <w:rsid w:val="00606C7A"/>
    <w:rsid w:val="0061024B"/>
    <w:rsid w:val="006107DC"/>
    <w:rsid w:val="0062032B"/>
    <w:rsid w:val="00623033"/>
    <w:rsid w:val="006359DE"/>
    <w:rsid w:val="00637746"/>
    <w:rsid w:val="006413B0"/>
    <w:rsid w:val="00650274"/>
    <w:rsid w:val="0065043C"/>
    <w:rsid w:val="006520A1"/>
    <w:rsid w:val="00656A21"/>
    <w:rsid w:val="00661E58"/>
    <w:rsid w:val="00667179"/>
    <w:rsid w:val="0067079F"/>
    <w:rsid w:val="006734F9"/>
    <w:rsid w:val="0067781F"/>
    <w:rsid w:val="00677A0A"/>
    <w:rsid w:val="00686E27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7001E5"/>
    <w:rsid w:val="0070192B"/>
    <w:rsid w:val="007162B6"/>
    <w:rsid w:val="00716E0D"/>
    <w:rsid w:val="00720F71"/>
    <w:rsid w:val="00735C36"/>
    <w:rsid w:val="00751EC2"/>
    <w:rsid w:val="00752431"/>
    <w:rsid w:val="00752907"/>
    <w:rsid w:val="0075644E"/>
    <w:rsid w:val="00760BD6"/>
    <w:rsid w:val="007649B0"/>
    <w:rsid w:val="0076565C"/>
    <w:rsid w:val="00772497"/>
    <w:rsid w:val="00773429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462C"/>
    <w:rsid w:val="007D73E3"/>
    <w:rsid w:val="007F2A7A"/>
    <w:rsid w:val="007F5D3D"/>
    <w:rsid w:val="007F7028"/>
    <w:rsid w:val="00800B56"/>
    <w:rsid w:val="00801E26"/>
    <w:rsid w:val="0080405E"/>
    <w:rsid w:val="00805466"/>
    <w:rsid w:val="0081179C"/>
    <w:rsid w:val="00817FC1"/>
    <w:rsid w:val="008232CD"/>
    <w:rsid w:val="00824C88"/>
    <w:rsid w:val="008313BE"/>
    <w:rsid w:val="00832CC8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D0CF9"/>
    <w:rsid w:val="008D6C6D"/>
    <w:rsid w:val="008E001A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3E0F"/>
    <w:rsid w:val="00933A15"/>
    <w:rsid w:val="00933E37"/>
    <w:rsid w:val="0093571F"/>
    <w:rsid w:val="00950A33"/>
    <w:rsid w:val="00950AAE"/>
    <w:rsid w:val="0096792A"/>
    <w:rsid w:val="0097671E"/>
    <w:rsid w:val="00984F86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5472"/>
    <w:rsid w:val="009F734D"/>
    <w:rsid w:val="00A004E1"/>
    <w:rsid w:val="00A03408"/>
    <w:rsid w:val="00A04A68"/>
    <w:rsid w:val="00A153D0"/>
    <w:rsid w:val="00A15CFA"/>
    <w:rsid w:val="00A2070C"/>
    <w:rsid w:val="00A273AC"/>
    <w:rsid w:val="00A46CA0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6F67"/>
    <w:rsid w:val="00B27EE5"/>
    <w:rsid w:val="00B3309F"/>
    <w:rsid w:val="00B359A5"/>
    <w:rsid w:val="00B43EDA"/>
    <w:rsid w:val="00B4413B"/>
    <w:rsid w:val="00B44B40"/>
    <w:rsid w:val="00B47CC3"/>
    <w:rsid w:val="00B530D5"/>
    <w:rsid w:val="00B6047D"/>
    <w:rsid w:val="00B65FF2"/>
    <w:rsid w:val="00B70ECB"/>
    <w:rsid w:val="00B72EDA"/>
    <w:rsid w:val="00B812B4"/>
    <w:rsid w:val="00B8298E"/>
    <w:rsid w:val="00B928DF"/>
    <w:rsid w:val="00BA799C"/>
    <w:rsid w:val="00BB7625"/>
    <w:rsid w:val="00BC1194"/>
    <w:rsid w:val="00BC1282"/>
    <w:rsid w:val="00BC7C63"/>
    <w:rsid w:val="00BD7B73"/>
    <w:rsid w:val="00BE677C"/>
    <w:rsid w:val="00BF2FF9"/>
    <w:rsid w:val="00BF50E2"/>
    <w:rsid w:val="00BF65C0"/>
    <w:rsid w:val="00BF7C6C"/>
    <w:rsid w:val="00C117C0"/>
    <w:rsid w:val="00C13149"/>
    <w:rsid w:val="00C14C39"/>
    <w:rsid w:val="00C22554"/>
    <w:rsid w:val="00C25C8A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786F"/>
    <w:rsid w:val="00D42E44"/>
    <w:rsid w:val="00D45086"/>
    <w:rsid w:val="00D50048"/>
    <w:rsid w:val="00D50156"/>
    <w:rsid w:val="00D50353"/>
    <w:rsid w:val="00D656A3"/>
    <w:rsid w:val="00D70A23"/>
    <w:rsid w:val="00D736ED"/>
    <w:rsid w:val="00D74A93"/>
    <w:rsid w:val="00D76573"/>
    <w:rsid w:val="00D9284D"/>
    <w:rsid w:val="00DB3214"/>
    <w:rsid w:val="00DB46CB"/>
    <w:rsid w:val="00DB4AC1"/>
    <w:rsid w:val="00DB7135"/>
    <w:rsid w:val="00DD25AC"/>
    <w:rsid w:val="00DD6E19"/>
    <w:rsid w:val="00DE2C82"/>
    <w:rsid w:val="00DE64AA"/>
    <w:rsid w:val="00DE7B85"/>
    <w:rsid w:val="00DF0852"/>
    <w:rsid w:val="00DF25C1"/>
    <w:rsid w:val="00DF4A87"/>
    <w:rsid w:val="00DF5DBE"/>
    <w:rsid w:val="00E014B7"/>
    <w:rsid w:val="00E01898"/>
    <w:rsid w:val="00E04521"/>
    <w:rsid w:val="00E049C9"/>
    <w:rsid w:val="00E06452"/>
    <w:rsid w:val="00E1111F"/>
    <w:rsid w:val="00E16DD0"/>
    <w:rsid w:val="00E25698"/>
    <w:rsid w:val="00E40CCD"/>
    <w:rsid w:val="00E435EF"/>
    <w:rsid w:val="00E44432"/>
    <w:rsid w:val="00E471C1"/>
    <w:rsid w:val="00E5263B"/>
    <w:rsid w:val="00E52745"/>
    <w:rsid w:val="00E62F09"/>
    <w:rsid w:val="00E63111"/>
    <w:rsid w:val="00E64485"/>
    <w:rsid w:val="00E64792"/>
    <w:rsid w:val="00E67D8F"/>
    <w:rsid w:val="00E710F7"/>
    <w:rsid w:val="00E75EB9"/>
    <w:rsid w:val="00E77B8D"/>
    <w:rsid w:val="00E81553"/>
    <w:rsid w:val="00E87611"/>
    <w:rsid w:val="00EA2B76"/>
    <w:rsid w:val="00EA451A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F0370B"/>
    <w:rsid w:val="00F042C0"/>
    <w:rsid w:val="00F14258"/>
    <w:rsid w:val="00F20765"/>
    <w:rsid w:val="00F2704E"/>
    <w:rsid w:val="00F33D7A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F65"/>
    <w:rsid w:val="00F75615"/>
    <w:rsid w:val="00F75D50"/>
    <w:rsid w:val="00F91528"/>
    <w:rsid w:val="00F935F0"/>
    <w:rsid w:val="00F93C63"/>
    <w:rsid w:val="00FA0D95"/>
    <w:rsid w:val="00FA58A1"/>
    <w:rsid w:val="00FA5E7D"/>
    <w:rsid w:val="00FB53F2"/>
    <w:rsid w:val="00FC5AFF"/>
    <w:rsid w:val="00FD05E6"/>
    <w:rsid w:val="00FD0790"/>
    <w:rsid w:val="00FE04BC"/>
    <w:rsid w:val="00FE1743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378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exfactory.com/calend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forexfactory.com/calenda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2025-10-20T04:25:00Z</dcterms:created>
  <dcterms:modified xsi:type="dcterms:W3CDTF">2025-10-24T20:10:00Z</dcterms:modified>
</cp:coreProperties>
</file>